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B509" w14:textId="56BCC61E" w:rsidR="580551B5" w:rsidRPr="00C03AD6" w:rsidRDefault="580551B5" w:rsidP="580551B5">
      <w:pPr>
        <w:rPr>
          <w:b/>
          <w:bCs/>
          <w:lang w:val="fr-CA"/>
        </w:rPr>
      </w:pPr>
    </w:p>
    <w:p w14:paraId="285E7145" w14:textId="7A0C53EE" w:rsidR="580551B5" w:rsidRDefault="4EDF812F" w:rsidP="5CC93A66">
      <w:pPr>
        <w:jc w:val="center"/>
      </w:pPr>
      <w:r>
        <w:rPr>
          <w:noProof/>
        </w:rPr>
        <w:drawing>
          <wp:inline distT="0" distB="0" distL="0" distR="0" wp14:anchorId="40AC1348" wp14:editId="79C93B7D">
            <wp:extent cx="2286198" cy="2286198"/>
            <wp:effectExtent l="0" t="0" r="0" b="0"/>
            <wp:docPr id="532040916" name="Picture 53204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40916" name="Picture 5320409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A017" w14:textId="3602DD6E" w:rsidR="00714584" w:rsidRDefault="00714584" w:rsidP="00843E6B">
      <w:pPr>
        <w:rPr>
          <w:b/>
          <w:bCs/>
          <w:lang w:val="fr-CA"/>
        </w:rPr>
      </w:pPr>
      <w:r>
        <w:rPr>
          <w:b/>
          <w:bCs/>
          <w:lang w:val="fr-CA"/>
        </w:rPr>
        <w:t>PROCESS = PROCESSUS</w:t>
      </w:r>
    </w:p>
    <w:p w14:paraId="37CE70AA" w14:textId="1016E828" w:rsidR="00714584" w:rsidRDefault="00714584" w:rsidP="00843E6B">
      <w:pPr>
        <w:rPr>
          <w:b/>
          <w:bCs/>
          <w:lang w:val="fr-CA"/>
        </w:rPr>
      </w:pPr>
      <w:r>
        <w:rPr>
          <w:b/>
          <w:bCs/>
          <w:lang w:val="fr-CA"/>
        </w:rPr>
        <w:t>DECISION = DÉCISION</w:t>
      </w:r>
    </w:p>
    <w:p w14:paraId="5C95F8BB" w14:textId="7CCCE30A" w:rsidR="00714584" w:rsidRDefault="00714584" w:rsidP="00843E6B">
      <w:pPr>
        <w:rPr>
          <w:b/>
          <w:bCs/>
          <w:lang w:val="fr-CA"/>
        </w:rPr>
      </w:pPr>
      <w:r>
        <w:rPr>
          <w:b/>
          <w:bCs/>
          <w:lang w:val="fr-CA"/>
        </w:rPr>
        <w:t>SERVICE = SERVICE</w:t>
      </w:r>
    </w:p>
    <w:p w14:paraId="33C32149" w14:textId="6A7C0AA9" w:rsidR="00714584" w:rsidRDefault="00714584" w:rsidP="00843E6B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FAIRNESS = </w:t>
      </w:r>
      <w:r w:rsidR="006C6BF0">
        <w:rPr>
          <w:b/>
          <w:bCs/>
          <w:lang w:val="fr-CA"/>
        </w:rPr>
        <w:t>ÉQUITÉ</w:t>
      </w:r>
    </w:p>
    <w:p w14:paraId="4E9B6248" w14:textId="77777777" w:rsidR="00714584" w:rsidRDefault="00714584" w:rsidP="00843E6B">
      <w:pPr>
        <w:rPr>
          <w:b/>
          <w:bCs/>
          <w:lang w:val="fr-CA"/>
        </w:rPr>
      </w:pPr>
    </w:p>
    <w:p w14:paraId="39AE3DA9" w14:textId="633A4CA6" w:rsidR="001A571E" w:rsidRPr="00F71A7E" w:rsidRDefault="001A571E" w:rsidP="00843E6B">
      <w:pPr>
        <w:rPr>
          <w:b/>
          <w:bCs/>
          <w:lang w:val="fr-CA"/>
        </w:rPr>
      </w:pPr>
      <w:r w:rsidRPr="00F71A7E">
        <w:rPr>
          <w:b/>
          <w:bCs/>
          <w:lang w:val="fr-CA"/>
        </w:rPr>
        <w:t>TABLE DES MATIÈRES</w:t>
      </w:r>
    </w:p>
    <w:p w14:paraId="714A43D2" w14:textId="32A1412B" w:rsidR="00802B0D" w:rsidRPr="00F71A7E" w:rsidRDefault="00802B0D" w:rsidP="00843E6B">
      <w:pPr>
        <w:rPr>
          <w:b/>
          <w:bCs/>
          <w:lang w:val="fr-CA"/>
        </w:rPr>
      </w:pPr>
      <w:r w:rsidRPr="00F71A7E">
        <w:rPr>
          <w:b/>
          <w:bCs/>
          <w:lang w:val="fr-CA"/>
        </w:rPr>
        <w:t>INTRODUCTION</w:t>
      </w:r>
    </w:p>
    <w:p w14:paraId="4918C35A" w14:textId="414CEB17" w:rsidR="00802B0D" w:rsidRPr="00F71A7E" w:rsidRDefault="00843E6B" w:rsidP="00802B0D">
      <w:pPr>
        <w:rPr>
          <w:lang w:val="fr-CA"/>
        </w:rPr>
      </w:pPr>
      <w:r w:rsidRPr="008A7E73">
        <w:rPr>
          <w:b/>
          <w:bCs/>
          <w:lang w:val="fr-CA"/>
        </w:rPr>
        <w:t>1. Utilisat</w:t>
      </w:r>
      <w:r w:rsidR="00757BA8" w:rsidRPr="008A7E73">
        <w:rPr>
          <w:b/>
          <w:bCs/>
          <w:lang w:val="fr-CA"/>
        </w:rPr>
        <w:t>i</w:t>
      </w:r>
      <w:r w:rsidRPr="008A7E73">
        <w:rPr>
          <w:b/>
          <w:bCs/>
          <w:lang w:val="fr-CA"/>
        </w:rPr>
        <w:t>on du guide</w:t>
      </w:r>
    </w:p>
    <w:p w14:paraId="560B3B78" w14:textId="54039AAC" w:rsidR="00802B0D" w:rsidRPr="00F71A7E" w:rsidRDefault="00843E6B" w:rsidP="00843E6B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 xml:space="preserve">2. Qu’est-ce que l’équité? </w:t>
      </w:r>
    </w:p>
    <w:p w14:paraId="07F55A64" w14:textId="22964AD1" w:rsidR="00802B0D" w:rsidRPr="00F71A7E" w:rsidRDefault="00843E6B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 xml:space="preserve">3. Normes </w:t>
      </w:r>
      <w:r w:rsidR="007D561C" w:rsidRPr="008A7E73">
        <w:rPr>
          <w:b/>
          <w:bCs/>
          <w:lang w:val="fr-CA"/>
        </w:rPr>
        <w:t>d</w:t>
      </w:r>
      <w:r w:rsidRPr="008A7E73">
        <w:rPr>
          <w:b/>
          <w:bCs/>
          <w:lang w:val="fr-CA"/>
        </w:rPr>
        <w:t>’examen de</w:t>
      </w:r>
      <w:r w:rsidR="009A4B2A" w:rsidRPr="008A7E73">
        <w:rPr>
          <w:b/>
          <w:bCs/>
          <w:lang w:val="fr-CA"/>
        </w:rPr>
        <w:t>s</w:t>
      </w:r>
      <w:r w:rsidRPr="008A7E73">
        <w:rPr>
          <w:b/>
          <w:bCs/>
          <w:lang w:val="fr-CA"/>
        </w:rPr>
        <w:t xml:space="preserve"> plaintes</w:t>
      </w:r>
    </w:p>
    <w:p w14:paraId="6A99621A" w14:textId="6875E58D" w:rsidR="00802B0D" w:rsidRPr="00F71A7E" w:rsidRDefault="00843E6B" w:rsidP="00802B0D">
      <w:pPr>
        <w:numPr>
          <w:ilvl w:val="0"/>
          <w:numId w:val="8"/>
        </w:numPr>
        <w:rPr>
          <w:lang w:val="fr-CA"/>
        </w:rPr>
      </w:pPr>
      <w:r w:rsidRPr="008A7E73">
        <w:rPr>
          <w:lang w:val="fr-CA"/>
        </w:rPr>
        <w:t>Traitement équitable des plaintes</w:t>
      </w:r>
    </w:p>
    <w:p w14:paraId="19556CFE" w14:textId="419E3CE6" w:rsidR="00802B0D" w:rsidRPr="00F71A7E" w:rsidRDefault="00843E6B" w:rsidP="00802B0D">
      <w:pPr>
        <w:numPr>
          <w:ilvl w:val="0"/>
          <w:numId w:val="8"/>
        </w:numPr>
        <w:rPr>
          <w:lang w:val="fr-CA"/>
        </w:rPr>
      </w:pPr>
      <w:r w:rsidRPr="008A7E73">
        <w:rPr>
          <w:lang w:val="fr-CA"/>
        </w:rPr>
        <w:t>Impartialité et intégrité</w:t>
      </w:r>
    </w:p>
    <w:p w14:paraId="7D43152D" w14:textId="0499A02D" w:rsidR="00802B0D" w:rsidRPr="00F71A7E" w:rsidRDefault="00843E6B" w:rsidP="00802B0D">
      <w:pPr>
        <w:numPr>
          <w:ilvl w:val="0"/>
          <w:numId w:val="8"/>
        </w:numPr>
        <w:rPr>
          <w:lang w:val="fr-CA"/>
        </w:rPr>
      </w:pPr>
      <w:r w:rsidRPr="008A7E73">
        <w:rPr>
          <w:lang w:val="fr-CA"/>
        </w:rPr>
        <w:t xml:space="preserve">Accessibilité et </w:t>
      </w:r>
      <w:r w:rsidR="00FB0361" w:rsidRPr="008A7E73">
        <w:rPr>
          <w:lang w:val="fr-CA"/>
        </w:rPr>
        <w:t>flexibili</w:t>
      </w:r>
      <w:r w:rsidR="00CF76CE" w:rsidRPr="008A7E73">
        <w:rPr>
          <w:lang w:val="fr-CA"/>
        </w:rPr>
        <w:t>t</w:t>
      </w:r>
      <w:r w:rsidR="005A7584" w:rsidRPr="008A7E73">
        <w:rPr>
          <w:lang w:val="fr-CA"/>
        </w:rPr>
        <w:t>é</w:t>
      </w:r>
    </w:p>
    <w:p w14:paraId="11905570" w14:textId="0EC21FCE" w:rsidR="00802B0D" w:rsidRPr="00F71A7E" w:rsidRDefault="00843E6B" w:rsidP="00802B0D">
      <w:pPr>
        <w:numPr>
          <w:ilvl w:val="0"/>
          <w:numId w:val="8"/>
        </w:numPr>
        <w:rPr>
          <w:lang w:val="fr-CA"/>
        </w:rPr>
      </w:pPr>
      <w:r w:rsidRPr="008A7E73">
        <w:rPr>
          <w:lang w:val="fr-CA"/>
        </w:rPr>
        <w:t xml:space="preserve">Reddition de comptes et résolution des plaintes </w:t>
      </w:r>
    </w:p>
    <w:p w14:paraId="692A675A" w14:textId="35EF41F0" w:rsidR="00802B0D" w:rsidRPr="00F71A7E" w:rsidRDefault="00843E6B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4. Liste de contrôle pour la résolution des plaintes</w:t>
      </w:r>
    </w:p>
    <w:p w14:paraId="1ACBD458" w14:textId="0456A927" w:rsidR="00802B0D" w:rsidRPr="00F71A7E" w:rsidRDefault="00843E6B" w:rsidP="00802B0D">
      <w:pPr>
        <w:rPr>
          <w:lang w:val="fr-CA"/>
        </w:rPr>
      </w:pPr>
      <w:r w:rsidRPr="008A7E73">
        <w:rPr>
          <w:b/>
          <w:bCs/>
          <w:lang w:val="fr-CA"/>
        </w:rPr>
        <w:t>5.</w:t>
      </w:r>
      <w:r w:rsidR="006B10C8" w:rsidRPr="008A7E73">
        <w:rPr>
          <w:b/>
          <w:bCs/>
          <w:lang w:val="fr-CA"/>
        </w:rPr>
        <w:t xml:space="preserve"> </w:t>
      </w:r>
      <w:r w:rsidRPr="008A7E73">
        <w:rPr>
          <w:b/>
          <w:bCs/>
          <w:lang w:val="fr-CA"/>
        </w:rPr>
        <w:t>Listes de contrôle</w:t>
      </w:r>
      <w:r w:rsidR="006B10C8" w:rsidRPr="008A7E73">
        <w:rPr>
          <w:b/>
          <w:bCs/>
          <w:lang w:val="fr-CA"/>
        </w:rPr>
        <w:t xml:space="preserve"> pour</w:t>
      </w:r>
      <w:r w:rsidRPr="008A7E73">
        <w:rPr>
          <w:b/>
          <w:bCs/>
          <w:lang w:val="fr-CA"/>
        </w:rPr>
        <w:t xml:space="preserve"> le traitement </w:t>
      </w:r>
      <w:r w:rsidR="00FE6E5F" w:rsidRPr="008A7E73">
        <w:rPr>
          <w:b/>
          <w:bCs/>
          <w:lang w:val="fr-CA"/>
        </w:rPr>
        <w:t xml:space="preserve">professionnel </w:t>
      </w:r>
      <w:r w:rsidRPr="008A7E73">
        <w:rPr>
          <w:b/>
          <w:bCs/>
          <w:lang w:val="fr-CA"/>
        </w:rPr>
        <w:t>des clients</w:t>
      </w:r>
    </w:p>
    <w:p w14:paraId="189DF5FC" w14:textId="73E9B322" w:rsidR="00802B0D" w:rsidRPr="00F71A7E" w:rsidRDefault="006B10C8" w:rsidP="00802B0D">
      <w:pPr>
        <w:numPr>
          <w:ilvl w:val="0"/>
          <w:numId w:val="9"/>
        </w:numPr>
        <w:rPr>
          <w:lang w:val="fr-CA"/>
        </w:rPr>
      </w:pPr>
      <w:r w:rsidRPr="008A7E73">
        <w:rPr>
          <w:lang w:val="fr-CA"/>
        </w:rPr>
        <w:t>Gestionnaires de cas</w:t>
      </w:r>
    </w:p>
    <w:p w14:paraId="7EF278FE" w14:textId="78A55D5D" w:rsidR="00802B0D" w:rsidRPr="00F71A7E" w:rsidRDefault="00B34B80" w:rsidP="006B10C8">
      <w:pPr>
        <w:numPr>
          <w:ilvl w:val="0"/>
          <w:numId w:val="9"/>
        </w:numPr>
        <w:rPr>
          <w:lang w:val="fr-CA"/>
        </w:rPr>
      </w:pPr>
      <w:r w:rsidRPr="008A7E73">
        <w:rPr>
          <w:lang w:val="fr-CA"/>
        </w:rPr>
        <w:t>Personnel général</w:t>
      </w:r>
    </w:p>
    <w:p w14:paraId="3718AE2C" w14:textId="77777777" w:rsidR="00802B0D" w:rsidRPr="00F71A7E" w:rsidRDefault="00000000" w:rsidP="00802B0D">
      <w:pPr>
        <w:rPr>
          <w:lang w:val="fr-CA"/>
        </w:rPr>
      </w:pPr>
      <w:r>
        <w:rPr>
          <w:lang w:val="fr-CA"/>
        </w:rPr>
        <w:pict w14:anchorId="5DBC0167">
          <v:rect id="_x0000_i1025" style="width:468pt;height:1.5pt" o:hralign="center" o:hrstd="t" o:hr="t" fillcolor="#a0a0a0" stroked="f"/>
        </w:pict>
      </w:r>
    </w:p>
    <w:p w14:paraId="48DE983D" w14:textId="77777777" w:rsidR="00802B0D" w:rsidRPr="00F71A7E" w:rsidRDefault="00802B0D" w:rsidP="00802B0D">
      <w:pPr>
        <w:rPr>
          <w:b/>
          <w:bCs/>
          <w:lang w:val="fr-CA"/>
        </w:rPr>
      </w:pPr>
      <w:r w:rsidRPr="00F71A7E">
        <w:rPr>
          <w:b/>
          <w:bCs/>
          <w:lang w:val="fr-CA"/>
        </w:rPr>
        <w:lastRenderedPageBreak/>
        <w:t>INTRODUCTION</w:t>
      </w:r>
    </w:p>
    <w:p w14:paraId="1E83363A" w14:textId="7DE766F8" w:rsidR="00802B0D" w:rsidRPr="00F71A7E" w:rsidRDefault="006B10C8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U</w:t>
      </w:r>
      <w:r w:rsidR="00C52D0B" w:rsidRPr="008A7E73">
        <w:rPr>
          <w:b/>
          <w:bCs/>
          <w:lang w:val="fr-CA"/>
        </w:rPr>
        <w:t>TILISATION DU GUIDE</w:t>
      </w:r>
      <w:r w:rsidRPr="008A7E73">
        <w:rPr>
          <w:b/>
          <w:bCs/>
          <w:lang w:val="fr-CA"/>
        </w:rPr>
        <w:t xml:space="preserve"> </w:t>
      </w:r>
    </w:p>
    <w:p w14:paraId="2AC40F49" w14:textId="6F9E045D" w:rsidR="00802B0D" w:rsidRPr="00F71A7E" w:rsidRDefault="006B10C8" w:rsidP="00802B0D">
      <w:pPr>
        <w:rPr>
          <w:lang w:val="fr-CA"/>
        </w:rPr>
      </w:pPr>
      <w:r w:rsidRPr="008A7E73">
        <w:rPr>
          <w:lang w:val="fr-CA"/>
        </w:rPr>
        <w:t>Ce guide décrit les meilleur</w:t>
      </w:r>
      <w:r w:rsidR="00692457" w:rsidRPr="008A7E73">
        <w:rPr>
          <w:lang w:val="fr-CA"/>
        </w:rPr>
        <w:t>e</w:t>
      </w:r>
      <w:r w:rsidRPr="008A7E73">
        <w:rPr>
          <w:lang w:val="fr-CA"/>
        </w:rPr>
        <w:t>s pratiques pour</w:t>
      </w:r>
      <w:r w:rsidR="000C28B2" w:rsidRPr="008A7E73">
        <w:rPr>
          <w:lang w:val="fr-CA"/>
        </w:rPr>
        <w:t xml:space="preserve"> </w:t>
      </w:r>
      <w:r w:rsidRPr="008A7E73">
        <w:rPr>
          <w:lang w:val="fr-CA"/>
        </w:rPr>
        <w:t>exam</w:t>
      </w:r>
      <w:r w:rsidR="00854BDF" w:rsidRPr="008A7E73">
        <w:rPr>
          <w:lang w:val="fr-CA"/>
        </w:rPr>
        <w:t>iner</w:t>
      </w:r>
      <w:r w:rsidRPr="008A7E73">
        <w:rPr>
          <w:lang w:val="fr-CA"/>
        </w:rPr>
        <w:t xml:space="preserve"> </w:t>
      </w:r>
      <w:r w:rsidR="00854BDF" w:rsidRPr="008A7E73">
        <w:rPr>
          <w:lang w:val="fr-CA"/>
        </w:rPr>
        <w:t>les</w:t>
      </w:r>
      <w:r w:rsidRPr="008A7E73">
        <w:rPr>
          <w:lang w:val="fr-CA"/>
        </w:rPr>
        <w:t xml:space="preserve"> plaintes de clients de façon équitable, et d’assurer la transparence et l’uniformité.</w:t>
      </w:r>
      <w:r w:rsidR="00802B0D" w:rsidRPr="00F71A7E">
        <w:rPr>
          <w:lang w:val="fr-CA"/>
        </w:rPr>
        <w:t xml:space="preserve"> </w:t>
      </w:r>
      <w:r w:rsidRPr="008A7E73">
        <w:rPr>
          <w:lang w:val="fr-CA"/>
        </w:rPr>
        <w:t xml:space="preserve">Il </w:t>
      </w:r>
      <w:r w:rsidR="00040E10" w:rsidRPr="008A7E73">
        <w:rPr>
          <w:lang w:val="fr-CA"/>
        </w:rPr>
        <w:t>a été</w:t>
      </w:r>
      <w:r w:rsidRPr="008A7E73">
        <w:rPr>
          <w:lang w:val="fr-CA"/>
        </w:rPr>
        <w:t xml:space="preserve"> conçu pour des équipes engagées à traiter et à résoudre des plaintes efficacement tout en maintenant l’équité et l’intégrité procédurales.</w:t>
      </w:r>
    </w:p>
    <w:p w14:paraId="3E8B308C" w14:textId="2F961773" w:rsidR="00802B0D" w:rsidRPr="00F71A7E" w:rsidRDefault="006B10C8" w:rsidP="00802B0D">
      <w:pPr>
        <w:rPr>
          <w:lang w:val="fr-CA"/>
        </w:rPr>
      </w:pPr>
      <w:r w:rsidRPr="008A7E73">
        <w:rPr>
          <w:lang w:val="fr-CA"/>
        </w:rPr>
        <w:t>Le guide offre :</w:t>
      </w:r>
    </w:p>
    <w:p w14:paraId="7CD23A34" w14:textId="7F45A388" w:rsidR="00802B0D" w:rsidRPr="00F71A7E" w:rsidRDefault="006B10C8" w:rsidP="00802B0D">
      <w:pPr>
        <w:numPr>
          <w:ilvl w:val="0"/>
          <w:numId w:val="10"/>
        </w:numPr>
        <w:rPr>
          <w:lang w:val="fr-CA"/>
        </w:rPr>
      </w:pPr>
      <w:r w:rsidRPr="008A7E73">
        <w:rPr>
          <w:lang w:val="fr-CA"/>
        </w:rPr>
        <w:t>Un cadre de travail pour évaluer l’équité dans l</w:t>
      </w:r>
      <w:r w:rsidR="009D7F62" w:rsidRPr="008A7E73">
        <w:rPr>
          <w:lang w:val="fr-CA"/>
        </w:rPr>
        <w:t>a</w:t>
      </w:r>
      <w:r w:rsidRPr="008A7E73">
        <w:rPr>
          <w:lang w:val="fr-CA"/>
        </w:rPr>
        <w:t xml:space="preserve"> résolution des plaintes</w:t>
      </w:r>
    </w:p>
    <w:p w14:paraId="280FEACE" w14:textId="3EDDB8C2" w:rsidR="00802B0D" w:rsidRPr="00F71A7E" w:rsidRDefault="006B10C8" w:rsidP="00802B0D">
      <w:pPr>
        <w:numPr>
          <w:ilvl w:val="0"/>
          <w:numId w:val="10"/>
        </w:numPr>
        <w:rPr>
          <w:lang w:val="fr-CA"/>
        </w:rPr>
      </w:pPr>
      <w:r w:rsidRPr="008A7E73">
        <w:rPr>
          <w:lang w:val="fr-CA"/>
        </w:rPr>
        <w:t>Des normes applicables à l’impartialité et</w:t>
      </w:r>
      <w:r w:rsidR="009D7F62" w:rsidRPr="008A7E73">
        <w:rPr>
          <w:lang w:val="fr-CA"/>
        </w:rPr>
        <w:t xml:space="preserve"> à</w:t>
      </w:r>
      <w:r w:rsidRPr="008A7E73">
        <w:rPr>
          <w:lang w:val="fr-CA"/>
        </w:rPr>
        <w:t xml:space="preserve"> l’intégrité</w:t>
      </w:r>
    </w:p>
    <w:p w14:paraId="05AFBBE1" w14:textId="61A05386" w:rsidR="00802B0D" w:rsidRPr="00F71A7E" w:rsidRDefault="006B10C8" w:rsidP="00802B0D">
      <w:pPr>
        <w:numPr>
          <w:ilvl w:val="0"/>
          <w:numId w:val="10"/>
        </w:numPr>
        <w:rPr>
          <w:lang w:val="fr-CA"/>
        </w:rPr>
      </w:pPr>
      <w:r w:rsidRPr="008A7E73">
        <w:rPr>
          <w:lang w:val="fr-CA"/>
        </w:rPr>
        <w:t>Des lignes directrices pour l’accessibilité et l</w:t>
      </w:r>
      <w:r w:rsidR="009D7F62" w:rsidRPr="008A7E73">
        <w:rPr>
          <w:lang w:val="fr-CA"/>
        </w:rPr>
        <w:t>a flexibilité</w:t>
      </w:r>
    </w:p>
    <w:p w14:paraId="41C74E73" w14:textId="2E9DBA21" w:rsidR="00802B0D" w:rsidRPr="00F71A7E" w:rsidRDefault="006B10C8" w:rsidP="00802B0D">
      <w:pPr>
        <w:numPr>
          <w:ilvl w:val="0"/>
          <w:numId w:val="10"/>
        </w:numPr>
        <w:rPr>
          <w:lang w:val="fr-CA"/>
        </w:rPr>
      </w:pPr>
      <w:r w:rsidRPr="008A7E73">
        <w:rPr>
          <w:lang w:val="fr-CA"/>
        </w:rPr>
        <w:t>Des stratégies pour la reddition de comptes et l’amélioration continue</w:t>
      </w:r>
    </w:p>
    <w:p w14:paraId="161975F6" w14:textId="7F15F91B" w:rsidR="00802B0D" w:rsidRPr="00A955B0" w:rsidRDefault="00901603" w:rsidP="00802B0D">
      <w:pPr>
        <w:rPr>
          <w:lang w:val="fr-CA"/>
        </w:rPr>
      </w:pPr>
      <w:r w:rsidRPr="008A7E73">
        <w:rPr>
          <w:lang w:val="fr-CA"/>
        </w:rPr>
        <w:t xml:space="preserve">Grâce à ce guide, votre organisme peut </w:t>
      </w:r>
      <w:r w:rsidR="00AD7A3F" w:rsidRPr="008A7E73">
        <w:rPr>
          <w:lang w:val="fr-CA"/>
        </w:rPr>
        <w:t>rehausser</w:t>
      </w:r>
      <w:r w:rsidRPr="008A7E73">
        <w:rPr>
          <w:lang w:val="fr-CA"/>
        </w:rPr>
        <w:t xml:space="preserve"> la confiance du grand public, améliorer la satisfaction d</w:t>
      </w:r>
      <w:r w:rsidR="00A955B0" w:rsidRPr="008A7E73">
        <w:rPr>
          <w:lang w:val="fr-CA"/>
        </w:rPr>
        <w:t>es</w:t>
      </w:r>
      <w:r w:rsidRPr="008A7E73">
        <w:rPr>
          <w:lang w:val="fr-CA"/>
        </w:rPr>
        <w:t xml:space="preserve"> client</w:t>
      </w:r>
      <w:r w:rsidR="00A955B0" w:rsidRPr="008A7E73">
        <w:rPr>
          <w:lang w:val="fr-CA"/>
        </w:rPr>
        <w:t>s</w:t>
      </w:r>
      <w:r w:rsidR="00AD7A3F" w:rsidRPr="008A7E73">
        <w:rPr>
          <w:lang w:val="fr-CA"/>
        </w:rPr>
        <w:t xml:space="preserve"> et raffiner le processus de prestation des services.</w:t>
      </w:r>
    </w:p>
    <w:p w14:paraId="69CF0C39" w14:textId="77777777" w:rsidR="00802B0D" w:rsidRPr="00F71A7E" w:rsidRDefault="00000000" w:rsidP="00802B0D">
      <w:pPr>
        <w:rPr>
          <w:lang w:val="fr-CA"/>
        </w:rPr>
      </w:pPr>
      <w:r>
        <w:rPr>
          <w:lang w:val="fr-CA"/>
        </w:rPr>
        <w:pict w14:anchorId="108EB146">
          <v:rect id="_x0000_i1026" style="width:468pt;height:1.5pt" o:hralign="center" o:hrstd="t" o:hr="t" fillcolor="#a0a0a0" stroked="f"/>
        </w:pict>
      </w:r>
    </w:p>
    <w:p w14:paraId="4714C6D7" w14:textId="5BD6FA70" w:rsidR="00802B0D" w:rsidRPr="00F71A7E" w:rsidRDefault="00757BA8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QU’EST-CE QUE L’ÉQUITÉ?</w:t>
      </w:r>
    </w:p>
    <w:p w14:paraId="031D01AC" w14:textId="1A166AE3" w:rsidR="00802B0D" w:rsidRPr="00F71A7E" w:rsidRDefault="00757BA8" w:rsidP="00802B0D">
      <w:pPr>
        <w:rPr>
          <w:lang w:val="fr-CA"/>
        </w:rPr>
      </w:pPr>
      <w:r w:rsidRPr="008A7E73">
        <w:rPr>
          <w:lang w:val="fr-CA"/>
        </w:rPr>
        <w:t>L’équité dans le traitement des plaintes assure :</w:t>
      </w:r>
    </w:p>
    <w:p w14:paraId="0AD5D59D" w14:textId="736ACBEA" w:rsidR="00802B0D" w:rsidRPr="00F71A7E" w:rsidRDefault="005F6F9B" w:rsidP="00802B0D">
      <w:pPr>
        <w:numPr>
          <w:ilvl w:val="0"/>
          <w:numId w:val="11"/>
        </w:numPr>
        <w:rPr>
          <w:lang w:val="fr-CA"/>
        </w:rPr>
      </w:pPr>
      <w:r w:rsidRPr="008A7E73">
        <w:rPr>
          <w:b/>
          <w:bCs/>
          <w:lang w:val="fr-CA"/>
        </w:rPr>
        <w:t xml:space="preserve">Un processus </w:t>
      </w:r>
      <w:r w:rsidR="00BB7985" w:rsidRPr="008A7E73">
        <w:rPr>
          <w:b/>
          <w:bCs/>
          <w:lang w:val="fr-CA"/>
        </w:rPr>
        <w:t>équitable</w:t>
      </w:r>
      <w:r w:rsidR="005A5836" w:rsidRPr="008A7E73">
        <w:rPr>
          <w:b/>
          <w:bCs/>
          <w:lang w:val="fr-CA"/>
        </w:rPr>
        <w:t xml:space="preserve"> : </w:t>
      </w:r>
      <w:r w:rsidR="005A5836" w:rsidRPr="008A7E73">
        <w:rPr>
          <w:lang w:val="fr-CA"/>
        </w:rPr>
        <w:t xml:space="preserve">Les clients </w:t>
      </w:r>
      <w:r w:rsidR="001D16AF" w:rsidRPr="008A7E73">
        <w:rPr>
          <w:lang w:val="fr-CA"/>
        </w:rPr>
        <w:t>ont le droit d’être entendus et de recevoir des communications claires sur leur plainte.</w:t>
      </w:r>
    </w:p>
    <w:p w14:paraId="4870AF5E" w14:textId="3EF9A3F1" w:rsidR="00802B0D" w:rsidRPr="00CF268D" w:rsidRDefault="005F6F9B" w:rsidP="00802B0D">
      <w:pPr>
        <w:numPr>
          <w:ilvl w:val="0"/>
          <w:numId w:val="11"/>
        </w:numPr>
        <w:rPr>
          <w:lang w:val="fr-CA"/>
        </w:rPr>
      </w:pPr>
      <w:r w:rsidRPr="008A7E73">
        <w:rPr>
          <w:b/>
          <w:bCs/>
          <w:lang w:val="fr-CA"/>
        </w:rPr>
        <w:t>Une d</w:t>
      </w:r>
      <w:r w:rsidR="001C6938" w:rsidRPr="008A7E73">
        <w:rPr>
          <w:b/>
          <w:bCs/>
          <w:lang w:val="fr-CA"/>
        </w:rPr>
        <w:t>écision équitable :</w:t>
      </w:r>
      <w:r w:rsidR="001C6938" w:rsidRPr="008A7E73">
        <w:rPr>
          <w:lang w:val="fr-CA"/>
        </w:rPr>
        <w:t xml:space="preserve"> </w:t>
      </w:r>
      <w:r w:rsidRPr="008A7E73">
        <w:rPr>
          <w:lang w:val="fr-CA"/>
        </w:rPr>
        <w:t>Les plaintes sont évaluées en fonction des faits, des politiques et d</w:t>
      </w:r>
      <w:r w:rsidR="00211878" w:rsidRPr="008A7E73">
        <w:rPr>
          <w:lang w:val="fr-CA"/>
        </w:rPr>
        <w:t xml:space="preserve">es procédures applicables pour assurer un résultat </w:t>
      </w:r>
      <w:r w:rsidR="00CF268D" w:rsidRPr="008A7E73">
        <w:rPr>
          <w:lang w:val="fr-CA"/>
        </w:rPr>
        <w:t>impartial</w:t>
      </w:r>
      <w:r w:rsidR="00211878" w:rsidRPr="008A7E73">
        <w:rPr>
          <w:lang w:val="fr-CA"/>
        </w:rPr>
        <w:t>.</w:t>
      </w:r>
    </w:p>
    <w:p w14:paraId="260496FC" w14:textId="77047362" w:rsidR="00802B0D" w:rsidRPr="00F71A7E" w:rsidRDefault="00545B5F" w:rsidP="00802B0D">
      <w:pPr>
        <w:numPr>
          <w:ilvl w:val="0"/>
          <w:numId w:val="11"/>
        </w:numPr>
        <w:rPr>
          <w:b/>
          <w:bCs/>
          <w:lang w:val="fr-CA"/>
        </w:rPr>
      </w:pPr>
      <w:r w:rsidRPr="008A7E73">
        <w:rPr>
          <w:b/>
          <w:bCs/>
          <w:lang w:val="fr-CA"/>
        </w:rPr>
        <w:t>Un service équitable :</w:t>
      </w:r>
      <w:r w:rsidRPr="008A7E73">
        <w:rPr>
          <w:lang w:val="fr-CA"/>
        </w:rPr>
        <w:t xml:space="preserve"> Les clients reçoivent une réponse respectueuse et rapide</w:t>
      </w:r>
      <w:r w:rsidR="002526AE" w:rsidRPr="008A7E73">
        <w:rPr>
          <w:lang w:val="fr-CA"/>
        </w:rPr>
        <w:t xml:space="preserve"> </w:t>
      </w:r>
      <w:r w:rsidR="003F580B" w:rsidRPr="008A7E73">
        <w:rPr>
          <w:lang w:val="fr-CA"/>
        </w:rPr>
        <w:t>à leur demande</w:t>
      </w:r>
      <w:r w:rsidRPr="008A7E73">
        <w:rPr>
          <w:lang w:val="fr-CA"/>
        </w:rPr>
        <w:t>.</w:t>
      </w:r>
    </w:p>
    <w:p w14:paraId="1921170B" w14:textId="77777777" w:rsidR="00802B0D" w:rsidRPr="00F71A7E" w:rsidRDefault="00000000" w:rsidP="00802B0D">
      <w:pPr>
        <w:rPr>
          <w:lang w:val="fr-CA"/>
        </w:rPr>
      </w:pPr>
      <w:r>
        <w:rPr>
          <w:lang w:val="fr-CA"/>
        </w:rPr>
        <w:pict w14:anchorId="4D3390A3">
          <v:rect id="_x0000_i1027" style="width:468pt;height:1.5pt" o:hralign="center" o:hrstd="t" o:hr="t" fillcolor="#a0a0a0" stroked="f"/>
        </w:pict>
      </w:r>
    </w:p>
    <w:p w14:paraId="257DBE24" w14:textId="5770F009" w:rsidR="00802B0D" w:rsidRPr="00F71A7E" w:rsidRDefault="00D60CB5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NORMES D’EXAMEN DES PLAINTES</w:t>
      </w:r>
    </w:p>
    <w:p w14:paraId="63F426F2" w14:textId="3BF4BD3F" w:rsidR="00802B0D" w:rsidRPr="00F71A7E" w:rsidRDefault="002866E8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 xml:space="preserve">1. </w:t>
      </w:r>
      <w:r w:rsidR="00C0419A" w:rsidRPr="008A7E73">
        <w:rPr>
          <w:b/>
          <w:bCs/>
          <w:lang w:val="fr-CA"/>
        </w:rPr>
        <w:t xml:space="preserve">Traitement </w:t>
      </w:r>
      <w:r w:rsidRPr="008A7E73">
        <w:rPr>
          <w:b/>
          <w:bCs/>
          <w:lang w:val="fr-CA"/>
        </w:rPr>
        <w:t>équitable</w:t>
      </w:r>
      <w:r w:rsidR="00C0419A" w:rsidRPr="008A7E73">
        <w:rPr>
          <w:b/>
          <w:bCs/>
          <w:lang w:val="fr-CA"/>
        </w:rPr>
        <w:t xml:space="preserve"> des plaintes</w:t>
      </w:r>
    </w:p>
    <w:p w14:paraId="2886F0C6" w14:textId="62CD63B7" w:rsidR="00802B0D" w:rsidRPr="00F71A7E" w:rsidRDefault="002866E8" w:rsidP="00802B0D">
      <w:pPr>
        <w:rPr>
          <w:lang w:val="fr-CA"/>
        </w:rPr>
      </w:pPr>
      <w:r w:rsidRPr="008A7E73">
        <w:rPr>
          <w:lang w:val="fr-CA"/>
        </w:rPr>
        <w:t>Pour assurer l’équité procédurale, le processus d’examen des plaintes doit :</w:t>
      </w:r>
    </w:p>
    <w:p w14:paraId="5BCFB41E" w14:textId="2886B2AA" w:rsidR="00802B0D" w:rsidRPr="00F71A7E" w:rsidRDefault="00D17D66" w:rsidP="00802B0D">
      <w:pPr>
        <w:numPr>
          <w:ilvl w:val="0"/>
          <w:numId w:val="12"/>
        </w:numPr>
        <w:rPr>
          <w:lang w:val="fr-CA"/>
        </w:rPr>
      </w:pPr>
      <w:proofErr w:type="gramStart"/>
      <w:r w:rsidRPr="008A7E73">
        <w:rPr>
          <w:lang w:val="fr-CA"/>
        </w:rPr>
        <w:t>f</w:t>
      </w:r>
      <w:r w:rsidR="00E8073C" w:rsidRPr="008A7E73">
        <w:rPr>
          <w:lang w:val="fr-CA"/>
        </w:rPr>
        <w:t>ournir</w:t>
      </w:r>
      <w:proofErr w:type="gramEnd"/>
      <w:r w:rsidR="00E8073C" w:rsidRPr="008A7E73">
        <w:rPr>
          <w:lang w:val="fr-CA"/>
        </w:rPr>
        <w:t xml:space="preserve"> aux clients des lignes directrices claires</w:t>
      </w:r>
      <w:r w:rsidR="00B87AD5" w:rsidRPr="008A7E73">
        <w:rPr>
          <w:lang w:val="fr-CA"/>
        </w:rPr>
        <w:t xml:space="preserve"> pour déposer u</w:t>
      </w:r>
      <w:r w:rsidR="00E8073C" w:rsidRPr="008A7E73">
        <w:rPr>
          <w:lang w:val="fr-CA"/>
        </w:rPr>
        <w:t>ne plainte</w:t>
      </w:r>
      <w:r w:rsidRPr="008A7E73">
        <w:rPr>
          <w:lang w:val="fr-CA"/>
        </w:rPr>
        <w:t>;</w:t>
      </w:r>
    </w:p>
    <w:p w14:paraId="4A3DDB15" w14:textId="79F5495B" w:rsidR="00802B0D" w:rsidRPr="00F71A7E" w:rsidRDefault="00150809" w:rsidP="00802B0D">
      <w:pPr>
        <w:numPr>
          <w:ilvl w:val="0"/>
          <w:numId w:val="12"/>
        </w:numPr>
        <w:rPr>
          <w:lang w:val="fr-CA"/>
        </w:rPr>
      </w:pPr>
      <w:proofErr w:type="gramStart"/>
      <w:r w:rsidRPr="008A7E73">
        <w:rPr>
          <w:lang w:val="fr-CA"/>
        </w:rPr>
        <w:t>fixer</w:t>
      </w:r>
      <w:proofErr w:type="gramEnd"/>
      <w:r w:rsidRPr="008A7E73">
        <w:rPr>
          <w:lang w:val="fr-CA"/>
        </w:rPr>
        <w:t xml:space="preserve"> </w:t>
      </w:r>
      <w:r w:rsidR="00814299" w:rsidRPr="008A7E73">
        <w:rPr>
          <w:lang w:val="fr-CA"/>
        </w:rPr>
        <w:t>des délais raisonnables pour l’examen et la résolution</w:t>
      </w:r>
      <w:r w:rsidR="005D0F8F" w:rsidRPr="008A7E73">
        <w:rPr>
          <w:lang w:val="fr-CA"/>
        </w:rPr>
        <w:t>;</w:t>
      </w:r>
    </w:p>
    <w:p w14:paraId="420A9BF5" w14:textId="4E979961" w:rsidR="00802B0D" w:rsidRPr="00F71A7E" w:rsidRDefault="009F2A34" w:rsidP="005D0F8F">
      <w:pPr>
        <w:numPr>
          <w:ilvl w:val="0"/>
          <w:numId w:val="12"/>
        </w:numPr>
        <w:rPr>
          <w:lang w:val="fr-CA"/>
        </w:rPr>
      </w:pPr>
      <w:proofErr w:type="gramStart"/>
      <w:r w:rsidRPr="008A7E73">
        <w:rPr>
          <w:lang w:val="fr-CA"/>
        </w:rPr>
        <w:t>a</w:t>
      </w:r>
      <w:r w:rsidR="00D17D66" w:rsidRPr="008A7E73">
        <w:rPr>
          <w:lang w:val="fr-CA"/>
        </w:rPr>
        <w:t>ssurer</w:t>
      </w:r>
      <w:proofErr w:type="gramEnd"/>
      <w:r w:rsidR="00D17D66" w:rsidRPr="008A7E73">
        <w:rPr>
          <w:lang w:val="fr-CA"/>
        </w:rPr>
        <w:t xml:space="preserve"> que les décisions sont </w:t>
      </w:r>
      <w:r w:rsidRPr="008A7E73">
        <w:rPr>
          <w:lang w:val="fr-CA"/>
        </w:rPr>
        <w:t>fondées sur les politiques et les preuves établies;</w:t>
      </w:r>
    </w:p>
    <w:p w14:paraId="2C0DCBFD" w14:textId="7F399947" w:rsidR="00802B0D" w:rsidRPr="00F71A7E" w:rsidRDefault="009F2A34" w:rsidP="00802B0D">
      <w:pPr>
        <w:numPr>
          <w:ilvl w:val="0"/>
          <w:numId w:val="12"/>
        </w:numPr>
        <w:rPr>
          <w:lang w:val="fr-CA"/>
        </w:rPr>
      </w:pPr>
      <w:proofErr w:type="gramStart"/>
      <w:r w:rsidRPr="008A7E73">
        <w:rPr>
          <w:lang w:val="fr-CA"/>
        </w:rPr>
        <w:t>communiquer</w:t>
      </w:r>
      <w:proofErr w:type="gramEnd"/>
      <w:r w:rsidRPr="008A7E73">
        <w:rPr>
          <w:lang w:val="fr-CA"/>
        </w:rPr>
        <w:t xml:space="preserve"> les décisions et le raisonnement d</w:t>
      </w:r>
      <w:r w:rsidR="00190DC6" w:rsidRPr="008A7E73">
        <w:rPr>
          <w:lang w:val="fr-CA"/>
        </w:rPr>
        <w:t>’une manière qui est facile à comprendre</w:t>
      </w:r>
      <w:r w:rsidRPr="008A7E73">
        <w:rPr>
          <w:lang w:val="fr-CA"/>
        </w:rPr>
        <w:t>.</w:t>
      </w:r>
    </w:p>
    <w:p w14:paraId="2857756A" w14:textId="07325A12" w:rsidR="00802B0D" w:rsidRPr="00F71A7E" w:rsidRDefault="00190DC6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2.</w:t>
      </w:r>
      <w:r w:rsidR="00067B6E" w:rsidRPr="008A7E73">
        <w:rPr>
          <w:b/>
          <w:bCs/>
          <w:lang w:val="fr-CA"/>
        </w:rPr>
        <w:t xml:space="preserve"> </w:t>
      </w:r>
      <w:r w:rsidRPr="008A7E73">
        <w:rPr>
          <w:b/>
          <w:bCs/>
          <w:lang w:val="fr-CA"/>
        </w:rPr>
        <w:t>Impartialité et intégrité</w:t>
      </w:r>
    </w:p>
    <w:p w14:paraId="3E402871" w14:textId="6742F1A1" w:rsidR="00802B0D" w:rsidRPr="00F71A7E" w:rsidRDefault="00226201" w:rsidP="00226201">
      <w:pPr>
        <w:numPr>
          <w:ilvl w:val="0"/>
          <w:numId w:val="13"/>
        </w:numPr>
        <w:rPr>
          <w:lang w:val="fr-CA"/>
        </w:rPr>
      </w:pPr>
      <w:r w:rsidRPr="008A7E73">
        <w:rPr>
          <w:lang w:val="fr-CA"/>
        </w:rPr>
        <w:t xml:space="preserve">Établir et </w:t>
      </w:r>
      <w:r w:rsidR="00014792" w:rsidRPr="008A7E73">
        <w:rPr>
          <w:lang w:val="fr-CA"/>
        </w:rPr>
        <w:t xml:space="preserve">faire appliquer des politiques sur les conflits d’intérêts. </w:t>
      </w:r>
    </w:p>
    <w:p w14:paraId="3E5C5516" w14:textId="1A51A0CA" w:rsidR="00802B0D" w:rsidRPr="00F71A7E" w:rsidRDefault="00CC69C5" w:rsidP="00226201">
      <w:pPr>
        <w:numPr>
          <w:ilvl w:val="0"/>
          <w:numId w:val="13"/>
        </w:numPr>
        <w:rPr>
          <w:lang w:val="fr-CA"/>
        </w:rPr>
      </w:pPr>
      <w:r w:rsidRPr="008A7E73">
        <w:rPr>
          <w:lang w:val="fr-CA"/>
        </w:rPr>
        <w:lastRenderedPageBreak/>
        <w:t xml:space="preserve">Voir à la formation des </w:t>
      </w:r>
      <w:r w:rsidR="005C71BA" w:rsidRPr="008A7E73">
        <w:rPr>
          <w:lang w:val="fr-CA"/>
        </w:rPr>
        <w:t>employés</w:t>
      </w:r>
      <w:r w:rsidR="004D7637" w:rsidRPr="008A7E73">
        <w:rPr>
          <w:lang w:val="fr-CA"/>
        </w:rPr>
        <w:t xml:space="preserve"> chargés</w:t>
      </w:r>
      <w:r w:rsidR="000857E4" w:rsidRPr="008A7E73">
        <w:rPr>
          <w:lang w:val="fr-CA"/>
        </w:rPr>
        <w:t xml:space="preserve"> d’examiner les plaintes</w:t>
      </w:r>
      <w:r w:rsidRPr="008A7E73">
        <w:rPr>
          <w:lang w:val="fr-CA"/>
        </w:rPr>
        <w:t xml:space="preserve"> sur </w:t>
      </w:r>
      <w:r w:rsidR="0047283D" w:rsidRPr="008A7E73">
        <w:rPr>
          <w:lang w:val="fr-CA"/>
        </w:rPr>
        <w:t>l’impartialité du processus décisionnel</w:t>
      </w:r>
      <w:r w:rsidR="004F2992" w:rsidRPr="008A7E73">
        <w:rPr>
          <w:lang w:val="fr-CA"/>
        </w:rPr>
        <w:t>.</w:t>
      </w:r>
      <w:r w:rsidR="0047283D" w:rsidRPr="008A7E73">
        <w:rPr>
          <w:lang w:val="fr-CA"/>
        </w:rPr>
        <w:t xml:space="preserve"> </w:t>
      </w:r>
    </w:p>
    <w:p w14:paraId="77390541" w14:textId="51571172" w:rsidR="00802B0D" w:rsidRPr="00F71A7E" w:rsidRDefault="000857E4" w:rsidP="00802B0D">
      <w:pPr>
        <w:numPr>
          <w:ilvl w:val="0"/>
          <w:numId w:val="13"/>
        </w:numPr>
        <w:rPr>
          <w:lang w:val="fr-CA"/>
        </w:rPr>
      </w:pPr>
      <w:r w:rsidRPr="008A7E73">
        <w:rPr>
          <w:lang w:val="fr-CA"/>
        </w:rPr>
        <w:t>Assurer que l</w:t>
      </w:r>
      <w:r w:rsidR="00085650" w:rsidRPr="008A7E73">
        <w:rPr>
          <w:lang w:val="fr-CA"/>
        </w:rPr>
        <w:t>’</w:t>
      </w:r>
      <w:r w:rsidRPr="008A7E73">
        <w:rPr>
          <w:lang w:val="fr-CA"/>
        </w:rPr>
        <w:t>examen</w:t>
      </w:r>
      <w:r w:rsidR="00EC69E5" w:rsidRPr="008A7E73">
        <w:rPr>
          <w:lang w:val="fr-CA"/>
        </w:rPr>
        <w:t xml:space="preserve"> de plaintes </w:t>
      </w:r>
      <w:r w:rsidR="00085650" w:rsidRPr="008A7E73">
        <w:rPr>
          <w:lang w:val="fr-CA"/>
        </w:rPr>
        <w:t>est</w:t>
      </w:r>
      <w:r w:rsidR="00EC69E5" w:rsidRPr="008A7E73">
        <w:rPr>
          <w:lang w:val="fr-CA"/>
        </w:rPr>
        <w:t xml:space="preserve"> effectué </w:t>
      </w:r>
      <w:r w:rsidR="00695E5B" w:rsidRPr="008A7E73">
        <w:rPr>
          <w:lang w:val="fr-CA"/>
        </w:rPr>
        <w:t>indépendamment des</w:t>
      </w:r>
      <w:r w:rsidR="00EC69E5" w:rsidRPr="008A7E73">
        <w:rPr>
          <w:lang w:val="fr-CA"/>
        </w:rPr>
        <w:t xml:space="preserve"> interactions </w:t>
      </w:r>
      <w:r w:rsidR="00695E5B" w:rsidRPr="008A7E73">
        <w:rPr>
          <w:lang w:val="fr-CA"/>
        </w:rPr>
        <w:t>antérieures</w:t>
      </w:r>
      <w:r w:rsidR="00EC69E5" w:rsidRPr="008A7E73">
        <w:rPr>
          <w:lang w:val="fr-CA"/>
        </w:rPr>
        <w:t xml:space="preserve"> avec le client.</w:t>
      </w:r>
    </w:p>
    <w:p w14:paraId="618B8DC4" w14:textId="7F4F37C3" w:rsidR="00802B0D" w:rsidRPr="00F71A7E" w:rsidRDefault="004447AE" w:rsidP="00802B0D">
      <w:pPr>
        <w:numPr>
          <w:ilvl w:val="0"/>
          <w:numId w:val="13"/>
        </w:numPr>
        <w:rPr>
          <w:lang w:val="fr-CA"/>
        </w:rPr>
      </w:pPr>
      <w:r w:rsidRPr="008A7E73">
        <w:rPr>
          <w:lang w:val="fr-CA"/>
        </w:rPr>
        <w:t>Faire preuve de</w:t>
      </w:r>
      <w:r w:rsidR="00B62F77" w:rsidRPr="008A7E73">
        <w:rPr>
          <w:lang w:val="fr-CA"/>
        </w:rPr>
        <w:t xml:space="preserve"> professionnalisme et </w:t>
      </w:r>
      <w:r w:rsidRPr="008A7E73">
        <w:rPr>
          <w:lang w:val="fr-CA"/>
        </w:rPr>
        <w:t>d’</w:t>
      </w:r>
      <w:r w:rsidR="00E630D9" w:rsidRPr="008A7E73">
        <w:rPr>
          <w:lang w:val="fr-CA"/>
        </w:rPr>
        <w:t>une conduite</w:t>
      </w:r>
      <w:r w:rsidRPr="008A7E73">
        <w:rPr>
          <w:lang w:val="fr-CA"/>
        </w:rPr>
        <w:t xml:space="preserve"> </w:t>
      </w:r>
      <w:r w:rsidR="00E630D9" w:rsidRPr="008A7E73">
        <w:rPr>
          <w:lang w:val="fr-CA"/>
        </w:rPr>
        <w:t>morale</w:t>
      </w:r>
      <w:r w:rsidR="00B62F77" w:rsidRPr="008A7E73">
        <w:rPr>
          <w:lang w:val="fr-CA"/>
        </w:rPr>
        <w:t xml:space="preserve"> dans toutes les interactions.</w:t>
      </w:r>
    </w:p>
    <w:p w14:paraId="41CA7B7C" w14:textId="472EEF04" w:rsidR="00802B0D" w:rsidRPr="00F71A7E" w:rsidRDefault="00341347" w:rsidP="00802B0D">
      <w:pPr>
        <w:rPr>
          <w:lang w:val="fr-CA"/>
        </w:rPr>
      </w:pPr>
      <w:r w:rsidRPr="008A7E73">
        <w:rPr>
          <w:b/>
          <w:bCs/>
          <w:lang w:val="fr-CA"/>
        </w:rPr>
        <w:t xml:space="preserve">3. Accessibilité et </w:t>
      </w:r>
      <w:r w:rsidR="006F5F32" w:rsidRPr="008A7E73">
        <w:rPr>
          <w:b/>
          <w:bCs/>
          <w:lang w:val="fr-CA"/>
        </w:rPr>
        <w:t>flexibilité</w:t>
      </w:r>
    </w:p>
    <w:p w14:paraId="0FF01160" w14:textId="1883988F" w:rsidR="00802B0D" w:rsidRPr="00F71A7E" w:rsidRDefault="00341347" w:rsidP="00802B0D">
      <w:pPr>
        <w:numPr>
          <w:ilvl w:val="0"/>
          <w:numId w:val="14"/>
        </w:numPr>
        <w:rPr>
          <w:lang w:val="fr-CA"/>
        </w:rPr>
      </w:pPr>
      <w:r w:rsidRPr="008A7E73">
        <w:rPr>
          <w:lang w:val="fr-CA"/>
        </w:rPr>
        <w:t>Assurer des plateformes multiples pour déposer des plaintes (en ligne, par téléphone, en personne, etc.)</w:t>
      </w:r>
    </w:p>
    <w:p w14:paraId="07D754BD" w14:textId="761DAACA" w:rsidR="00802B0D" w:rsidRPr="00F71A7E" w:rsidRDefault="00E11990" w:rsidP="00802B0D">
      <w:pPr>
        <w:numPr>
          <w:ilvl w:val="0"/>
          <w:numId w:val="14"/>
        </w:numPr>
        <w:rPr>
          <w:lang w:val="fr-CA"/>
        </w:rPr>
      </w:pPr>
      <w:r w:rsidRPr="008A7E73">
        <w:rPr>
          <w:lang w:val="fr-CA"/>
        </w:rPr>
        <w:t>Fixer</w:t>
      </w:r>
      <w:r w:rsidR="00AF5668" w:rsidRPr="008A7E73">
        <w:rPr>
          <w:lang w:val="fr-CA"/>
        </w:rPr>
        <w:t xml:space="preserve"> des délais clairs pour la résolution des plaintes. </w:t>
      </w:r>
    </w:p>
    <w:p w14:paraId="6ADA875C" w14:textId="0B64F384" w:rsidR="00802B0D" w:rsidRPr="00F71A7E" w:rsidRDefault="003A2A77" w:rsidP="00802B0D">
      <w:pPr>
        <w:numPr>
          <w:ilvl w:val="0"/>
          <w:numId w:val="14"/>
        </w:numPr>
        <w:rPr>
          <w:lang w:val="fr-CA"/>
        </w:rPr>
      </w:pPr>
      <w:r w:rsidRPr="008A7E73">
        <w:rPr>
          <w:lang w:val="fr-CA"/>
        </w:rPr>
        <w:t xml:space="preserve">Offrir de l’aide aux personnes qui </w:t>
      </w:r>
      <w:r w:rsidR="00527384" w:rsidRPr="008A7E73">
        <w:rPr>
          <w:lang w:val="fr-CA"/>
        </w:rPr>
        <w:t>ont besoin de mesures d’adaptation.</w:t>
      </w:r>
    </w:p>
    <w:p w14:paraId="5C87D72C" w14:textId="21DBFAFF" w:rsidR="00802B0D" w:rsidRPr="00F71A7E" w:rsidRDefault="00D24915" w:rsidP="00802B0D">
      <w:pPr>
        <w:numPr>
          <w:ilvl w:val="0"/>
          <w:numId w:val="14"/>
        </w:numPr>
        <w:rPr>
          <w:lang w:val="fr-CA"/>
        </w:rPr>
      </w:pPr>
      <w:r w:rsidRPr="008A7E73">
        <w:rPr>
          <w:lang w:val="fr-CA"/>
        </w:rPr>
        <w:t>Maintenir une communication respectueuse et axée sur le client.</w:t>
      </w:r>
    </w:p>
    <w:p w14:paraId="62568B79" w14:textId="7230E132" w:rsidR="00802B0D" w:rsidRPr="00F71A7E" w:rsidRDefault="00FC08D4" w:rsidP="00802B0D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4.</w:t>
      </w:r>
      <w:r w:rsidR="006847AC" w:rsidRPr="008A7E73">
        <w:rPr>
          <w:b/>
          <w:bCs/>
          <w:lang w:val="fr-CA"/>
        </w:rPr>
        <w:t xml:space="preserve"> </w:t>
      </w:r>
      <w:r w:rsidR="008556AF" w:rsidRPr="008A7E73">
        <w:rPr>
          <w:b/>
          <w:bCs/>
          <w:lang w:val="fr-CA"/>
        </w:rPr>
        <w:t>R</w:t>
      </w:r>
      <w:r w:rsidRPr="008A7E73">
        <w:rPr>
          <w:b/>
          <w:bCs/>
          <w:lang w:val="fr-CA"/>
        </w:rPr>
        <w:t>eddition de comptes et r</w:t>
      </w:r>
      <w:r w:rsidR="008556AF" w:rsidRPr="008A7E73">
        <w:rPr>
          <w:b/>
          <w:bCs/>
          <w:lang w:val="fr-CA"/>
        </w:rPr>
        <w:t xml:space="preserve">ésolution des plaintes </w:t>
      </w:r>
    </w:p>
    <w:p w14:paraId="2D318EA7" w14:textId="5E8FB637" w:rsidR="00802B0D" w:rsidRPr="00F71A7E" w:rsidRDefault="001D507F" w:rsidP="00802B0D">
      <w:pPr>
        <w:numPr>
          <w:ilvl w:val="0"/>
          <w:numId w:val="15"/>
        </w:numPr>
        <w:rPr>
          <w:lang w:val="fr-CA"/>
        </w:rPr>
      </w:pPr>
      <w:r w:rsidRPr="008A7E73">
        <w:rPr>
          <w:lang w:val="fr-CA"/>
        </w:rPr>
        <w:t>Suiv</w:t>
      </w:r>
      <w:r w:rsidR="00856C2C" w:rsidRPr="008A7E73">
        <w:rPr>
          <w:lang w:val="fr-CA"/>
        </w:rPr>
        <w:t>re et</w:t>
      </w:r>
      <w:r w:rsidRPr="008A7E73">
        <w:rPr>
          <w:lang w:val="fr-CA"/>
        </w:rPr>
        <w:t xml:space="preserve"> analyse</w:t>
      </w:r>
      <w:r w:rsidR="00856C2C" w:rsidRPr="008A7E73">
        <w:rPr>
          <w:lang w:val="fr-CA"/>
        </w:rPr>
        <w:t>r</w:t>
      </w:r>
      <w:r w:rsidRPr="008A7E73">
        <w:rPr>
          <w:lang w:val="fr-CA"/>
        </w:rPr>
        <w:t xml:space="preserve"> les plaintes pour</w:t>
      </w:r>
      <w:r w:rsidR="00FC08D4" w:rsidRPr="008A7E73">
        <w:rPr>
          <w:lang w:val="fr-CA"/>
        </w:rPr>
        <w:t xml:space="preserve"> déterminer les </w:t>
      </w:r>
      <w:r w:rsidRPr="008A7E73">
        <w:rPr>
          <w:lang w:val="fr-CA"/>
        </w:rPr>
        <w:t>tendances</w:t>
      </w:r>
      <w:r w:rsidR="00FC08D4" w:rsidRPr="008A7E73">
        <w:rPr>
          <w:lang w:val="fr-CA"/>
        </w:rPr>
        <w:t xml:space="preserve"> et les possibilités d’amélioration.</w:t>
      </w:r>
    </w:p>
    <w:p w14:paraId="613A7382" w14:textId="2E21198D" w:rsidR="00802B0D" w:rsidRPr="00F71A7E" w:rsidRDefault="00DE7B01" w:rsidP="00802B0D">
      <w:pPr>
        <w:numPr>
          <w:ilvl w:val="0"/>
          <w:numId w:val="15"/>
        </w:numPr>
        <w:rPr>
          <w:lang w:val="fr-CA"/>
        </w:rPr>
      </w:pPr>
      <w:r w:rsidRPr="008A7E73">
        <w:rPr>
          <w:lang w:val="fr-CA"/>
        </w:rPr>
        <w:t>É</w:t>
      </w:r>
      <w:r w:rsidR="00856C2C" w:rsidRPr="008A7E73">
        <w:rPr>
          <w:lang w:val="fr-CA"/>
        </w:rPr>
        <w:t xml:space="preserve">tablir </w:t>
      </w:r>
      <w:r w:rsidR="00CC2B14" w:rsidRPr="008A7E73">
        <w:rPr>
          <w:lang w:val="fr-CA"/>
        </w:rPr>
        <w:t>une boucle de rétroaction</w:t>
      </w:r>
      <w:r w:rsidR="00856C2C" w:rsidRPr="008A7E73">
        <w:rPr>
          <w:lang w:val="fr-CA"/>
        </w:rPr>
        <w:t xml:space="preserve"> pour raffiner le processus.</w:t>
      </w:r>
    </w:p>
    <w:p w14:paraId="1A6E3013" w14:textId="632BF8DF" w:rsidR="00802B0D" w:rsidRPr="00F71A7E" w:rsidRDefault="004F7D1A" w:rsidP="00802B0D">
      <w:pPr>
        <w:numPr>
          <w:ilvl w:val="0"/>
          <w:numId w:val="15"/>
        </w:numPr>
        <w:rPr>
          <w:lang w:val="fr-CA"/>
        </w:rPr>
      </w:pPr>
      <w:r w:rsidRPr="008A7E73">
        <w:rPr>
          <w:lang w:val="fr-CA"/>
        </w:rPr>
        <w:t xml:space="preserve">Offrir une formation et </w:t>
      </w:r>
      <w:r w:rsidR="00B45FBF" w:rsidRPr="008A7E73">
        <w:rPr>
          <w:lang w:val="fr-CA"/>
        </w:rPr>
        <w:t>d</w:t>
      </w:r>
      <w:r w:rsidRPr="008A7E73">
        <w:rPr>
          <w:lang w:val="fr-CA"/>
        </w:rPr>
        <w:t>es ressources pour améliorer les compétences en traitement des plaintes.</w:t>
      </w:r>
    </w:p>
    <w:p w14:paraId="10370752" w14:textId="088168EA" w:rsidR="00802B0D" w:rsidRPr="00F71A7E" w:rsidRDefault="00CE39F9" w:rsidP="00802B0D">
      <w:pPr>
        <w:numPr>
          <w:ilvl w:val="0"/>
          <w:numId w:val="15"/>
        </w:numPr>
        <w:rPr>
          <w:lang w:val="fr-CA"/>
        </w:rPr>
      </w:pPr>
      <w:r w:rsidRPr="008A7E73">
        <w:rPr>
          <w:lang w:val="fr-CA"/>
        </w:rPr>
        <w:t xml:space="preserve">Élaborer une approche structurée </w:t>
      </w:r>
      <w:r w:rsidR="00ED4A5E" w:rsidRPr="008A7E73">
        <w:rPr>
          <w:lang w:val="fr-CA"/>
        </w:rPr>
        <w:t>pour la</w:t>
      </w:r>
      <w:r w:rsidR="002D6EF2" w:rsidRPr="008A7E73">
        <w:rPr>
          <w:lang w:val="fr-CA"/>
        </w:rPr>
        <w:t xml:space="preserve"> présent</w:t>
      </w:r>
      <w:r w:rsidR="00ED4A5E" w:rsidRPr="008A7E73">
        <w:rPr>
          <w:lang w:val="fr-CA"/>
        </w:rPr>
        <w:t>ation d’</w:t>
      </w:r>
      <w:r w:rsidR="005053F3" w:rsidRPr="008A7E73">
        <w:rPr>
          <w:lang w:val="fr-CA"/>
        </w:rPr>
        <w:t xml:space="preserve">excuses </w:t>
      </w:r>
      <w:r w:rsidR="00740147" w:rsidRPr="008A7E73">
        <w:rPr>
          <w:lang w:val="fr-CA"/>
        </w:rPr>
        <w:t>au besoin.</w:t>
      </w:r>
    </w:p>
    <w:p w14:paraId="2A209408" w14:textId="77777777" w:rsidR="00802B0D" w:rsidRPr="00F71A7E" w:rsidRDefault="00000000" w:rsidP="00802B0D">
      <w:pPr>
        <w:rPr>
          <w:lang w:val="fr-CA"/>
        </w:rPr>
      </w:pPr>
      <w:r>
        <w:rPr>
          <w:lang w:val="fr-CA"/>
        </w:rPr>
        <w:pict w14:anchorId="4E409E9F">
          <v:rect id="_x0000_i1028" style="width:468pt;height:1.5pt" o:hralign="center" o:hrstd="t" o:hr="t" fillcolor="#a0a0a0" stroked="f"/>
        </w:pict>
      </w:r>
    </w:p>
    <w:p w14:paraId="12B781AB" w14:textId="62AE1129" w:rsidR="580551B5" w:rsidRPr="00F71A7E" w:rsidRDefault="580551B5" w:rsidP="580551B5">
      <w:pPr>
        <w:rPr>
          <w:b/>
          <w:bCs/>
          <w:lang w:val="fr-CA"/>
        </w:rPr>
      </w:pPr>
    </w:p>
    <w:p w14:paraId="21E18E34" w14:textId="17A6EA06" w:rsidR="580551B5" w:rsidRPr="00F71A7E" w:rsidRDefault="580551B5" w:rsidP="580551B5">
      <w:pPr>
        <w:rPr>
          <w:b/>
          <w:bCs/>
          <w:lang w:val="fr-CA"/>
        </w:rPr>
      </w:pPr>
    </w:p>
    <w:p w14:paraId="3EDBB612" w14:textId="4E26C011" w:rsidR="00802B0D" w:rsidRPr="000A078C" w:rsidRDefault="009048ED" w:rsidP="580551B5">
      <w:pPr>
        <w:rPr>
          <w:lang w:val="fr-CA"/>
        </w:rPr>
      </w:pPr>
      <w:r w:rsidRPr="008A7E73">
        <w:rPr>
          <w:b/>
          <w:bCs/>
          <w:lang w:val="fr-CA"/>
        </w:rPr>
        <w:t>LISTE DE CONTRÔLE POUR L</w:t>
      </w:r>
      <w:r w:rsidR="000A078C" w:rsidRPr="008A7E73">
        <w:rPr>
          <w:b/>
          <w:bCs/>
          <w:lang w:val="fr-CA"/>
        </w:rPr>
        <w:t>A RÉSOLUTION D</w:t>
      </w:r>
      <w:r w:rsidRPr="008A7E73">
        <w:rPr>
          <w:b/>
          <w:bCs/>
          <w:lang w:val="fr-CA"/>
        </w:rPr>
        <w:t>ES PLAINTES</w:t>
      </w:r>
    </w:p>
    <w:p w14:paraId="0DE4AF1A" w14:textId="15C98180" w:rsidR="00802B0D" w:rsidRPr="00F71A7E" w:rsidRDefault="009048ED" w:rsidP="00802B0D">
      <w:pPr>
        <w:rPr>
          <w:lang w:val="fr-CA"/>
        </w:rPr>
      </w:pPr>
      <w:r w:rsidRPr="008A7E73">
        <w:rPr>
          <w:lang w:val="fr-CA"/>
        </w:rPr>
        <w:t>Cette liste</w:t>
      </w:r>
      <w:r w:rsidR="008D0541" w:rsidRPr="008A7E73">
        <w:rPr>
          <w:lang w:val="fr-CA"/>
        </w:rPr>
        <w:t xml:space="preserve"> de contrôle assure que toutes les plaintes sont examinées en suivant des normes d’équité établies</w:t>
      </w:r>
      <w:r w:rsidR="003F55C0" w:rsidRPr="008A7E73">
        <w:rPr>
          <w:lang w:val="fr-CA"/>
        </w:rPr>
        <w:t xml:space="preserve">. Elle peut être </w:t>
      </w:r>
      <w:r w:rsidR="001D5CF6" w:rsidRPr="008A7E73">
        <w:rPr>
          <w:lang w:val="fr-CA"/>
        </w:rPr>
        <w:t>communiquée à</w:t>
      </w:r>
      <w:r w:rsidR="003F55C0" w:rsidRPr="008A7E73">
        <w:rPr>
          <w:lang w:val="fr-CA"/>
        </w:rPr>
        <w:t xml:space="preserve"> l’organisme pour mettre au clair le processus.</w:t>
      </w:r>
      <w:r w:rsidRPr="008A7E73">
        <w:rPr>
          <w:lang w:val="fr-CA"/>
        </w:rPr>
        <w:t xml:space="preserve"> </w:t>
      </w:r>
    </w:p>
    <w:p w14:paraId="191E34C4" w14:textId="0FB1A3E8" w:rsidR="00802B0D" w:rsidRPr="00F71A7E" w:rsidRDefault="003F55C0" w:rsidP="00802B0D">
      <w:pPr>
        <w:rPr>
          <w:lang w:val="fr-CA"/>
        </w:rPr>
      </w:pPr>
      <w:r w:rsidRPr="008A7E73">
        <w:rPr>
          <w:b/>
          <w:bCs/>
          <w:lang w:val="fr-CA"/>
        </w:rPr>
        <w:t>Réception de la plainte</w:t>
      </w:r>
    </w:p>
    <w:p w14:paraId="123517AC" w14:textId="1CAFC8D2" w:rsidR="00802B0D" w:rsidRPr="00B9529D" w:rsidRDefault="005B6193" w:rsidP="00F91555">
      <w:pPr>
        <w:spacing w:after="0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</w:t>
      </w:r>
      <w:r w:rsidRPr="008A7E73">
        <w:rPr>
          <w:lang w:val="fr-CA"/>
        </w:rPr>
        <w:t xml:space="preserve">La plainte a-t-elle été </w:t>
      </w:r>
      <w:r w:rsidR="00B47211" w:rsidRPr="008A7E73">
        <w:rPr>
          <w:lang w:val="fr-CA"/>
        </w:rPr>
        <w:t xml:space="preserve">bien </w:t>
      </w:r>
      <w:r w:rsidRPr="008A7E73">
        <w:rPr>
          <w:lang w:val="fr-CA"/>
        </w:rPr>
        <w:t xml:space="preserve">documentée? </w:t>
      </w:r>
      <w:r w:rsidR="00802B0D" w:rsidRPr="00F71A7E">
        <w:rPr>
          <w:lang w:val="fr-CA"/>
        </w:rPr>
        <w:t xml:space="preserve"> </w:t>
      </w:r>
    </w:p>
    <w:p w14:paraId="572757E1" w14:textId="6B3D8016" w:rsidR="00802B0D" w:rsidRPr="00F71A7E" w:rsidRDefault="00370EC9" w:rsidP="00F91555">
      <w:pPr>
        <w:spacing w:after="0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="009C1BAF" w:rsidRPr="008A7E73">
        <w:rPr>
          <w:rFonts w:cs="Segoe UI Emoji"/>
          <w:lang w:val="fr-CA"/>
        </w:rPr>
        <w:t xml:space="preserve"> </w:t>
      </w:r>
      <w:r w:rsidR="00DF2E43" w:rsidRPr="008A7E73">
        <w:rPr>
          <w:rFonts w:cs="Segoe UI Emoji"/>
          <w:lang w:val="fr-CA"/>
        </w:rPr>
        <w:t>Tous l</w:t>
      </w:r>
      <w:r w:rsidR="009C1BAF" w:rsidRPr="008A7E73">
        <w:rPr>
          <w:rFonts w:cs="Segoe UI Emoji"/>
          <w:lang w:val="fr-CA"/>
        </w:rPr>
        <w:t>es détails pertinents et documents à l’appui</w:t>
      </w:r>
      <w:r w:rsidR="00DF2E43" w:rsidRPr="008A7E73">
        <w:rPr>
          <w:rFonts w:cs="Segoe UI Emoji"/>
          <w:lang w:val="fr-CA"/>
        </w:rPr>
        <w:t xml:space="preserve"> ont</w:t>
      </w:r>
      <w:r w:rsidR="00AA05AE" w:rsidRPr="008A7E73">
        <w:rPr>
          <w:rFonts w:cs="Segoe UI Emoji"/>
          <w:lang w:val="fr-CA"/>
        </w:rPr>
        <w:t>-ils été recueillis</w:t>
      </w:r>
      <w:r w:rsidR="009C1BAF" w:rsidRPr="008A7E73">
        <w:rPr>
          <w:rFonts w:cs="Segoe UI Emoji"/>
          <w:lang w:val="fr-CA"/>
        </w:rPr>
        <w:t>?</w:t>
      </w:r>
      <w:r w:rsidR="00802B0D" w:rsidRPr="00F71A7E">
        <w:rPr>
          <w:lang w:val="fr-CA"/>
        </w:rPr>
        <w:t xml:space="preserve"> </w:t>
      </w:r>
    </w:p>
    <w:p w14:paraId="3A67BC39" w14:textId="44965ECC" w:rsidR="00525AEF" w:rsidRDefault="00AA05AE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Pr="00F71A7E">
        <w:rPr>
          <w:rFonts w:cs="Segoe UI Emoji"/>
          <w:lang w:val="fr-CA"/>
        </w:rPr>
        <w:t xml:space="preserve"> La personne ayant d</w:t>
      </w:r>
      <w:r w:rsidR="005142B8" w:rsidRPr="00F71A7E">
        <w:rPr>
          <w:rFonts w:cs="Segoe UI Emoji"/>
          <w:lang w:val="fr-CA"/>
        </w:rPr>
        <w:t>éposée</w:t>
      </w:r>
      <w:r w:rsidRPr="00F71A7E">
        <w:rPr>
          <w:rFonts w:cs="Segoe UI Emoji"/>
          <w:lang w:val="fr-CA"/>
        </w:rPr>
        <w:t xml:space="preserve"> la plainte a-t-elle été informée</w:t>
      </w:r>
      <w:r w:rsidR="005142B8" w:rsidRPr="00F71A7E">
        <w:rPr>
          <w:rFonts w:cs="Segoe UI Emoji"/>
          <w:lang w:val="fr-CA"/>
        </w:rPr>
        <w:t xml:space="preserve"> d</w:t>
      </w:r>
      <w:r w:rsidR="004C2E25" w:rsidRPr="00F71A7E">
        <w:rPr>
          <w:rFonts w:cs="Segoe UI Emoji"/>
          <w:lang w:val="fr-CA"/>
        </w:rPr>
        <w:t>u</w:t>
      </w:r>
      <w:r w:rsidR="005142B8" w:rsidRPr="00F71A7E">
        <w:rPr>
          <w:rFonts w:cs="Segoe UI Emoji"/>
          <w:lang w:val="fr-CA"/>
        </w:rPr>
        <w:t xml:space="preserve"> délai prévu pour la résolution de </w:t>
      </w:r>
    </w:p>
    <w:p w14:paraId="47BFB93F" w14:textId="16228A4B" w:rsidR="00525AEF" w:rsidRPr="00F71A7E" w:rsidRDefault="00525AEF" w:rsidP="00F91555">
      <w:pPr>
        <w:spacing w:after="0"/>
        <w:rPr>
          <w:rStyle w:val="tw4winMark"/>
          <w:rFonts w:asciiTheme="minorHAnsi" w:hAnsiTheme="minorHAnsi" w:cstheme="minorBidi"/>
          <w:b w:val="0"/>
          <w:bCs w:val="0"/>
          <w:vanish w:val="0"/>
          <w:color w:val="auto"/>
          <w:sz w:val="22"/>
          <w:vertAlign w:val="baseline"/>
          <w:lang w:val="fr-CA"/>
        </w:rPr>
      </w:pPr>
      <w:r>
        <w:rPr>
          <w:rFonts w:cs="Segoe UI Emoji"/>
          <w:lang w:val="fr-CA"/>
        </w:rPr>
        <w:t xml:space="preserve">        </w:t>
      </w:r>
      <w:proofErr w:type="gramStart"/>
      <w:r w:rsidR="005142B8" w:rsidRPr="00F71A7E">
        <w:rPr>
          <w:rFonts w:cs="Segoe UI Emoji"/>
          <w:lang w:val="fr-CA"/>
        </w:rPr>
        <w:t>sa</w:t>
      </w:r>
      <w:proofErr w:type="gramEnd"/>
      <w:r w:rsidR="005142B8" w:rsidRPr="00F71A7E">
        <w:rPr>
          <w:rFonts w:cs="Segoe UI Emoji"/>
          <w:lang w:val="fr-CA"/>
        </w:rPr>
        <w:t xml:space="preserve"> plainte</w:t>
      </w:r>
      <w:r w:rsidR="007F5C08">
        <w:rPr>
          <w:rFonts w:cs="Segoe UI Emoji"/>
          <w:lang w:val="fr-CA"/>
        </w:rPr>
        <w:t>?</w:t>
      </w:r>
    </w:p>
    <w:p w14:paraId="2D432B60" w14:textId="4E017E31" w:rsidR="00525AEF" w:rsidRDefault="005142B8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Pr="00F71A7E">
        <w:rPr>
          <w:rFonts w:cs="Segoe UI Emoji"/>
          <w:lang w:val="fr-CA"/>
        </w:rPr>
        <w:t xml:space="preserve"> L’employé </w:t>
      </w:r>
      <w:r w:rsidR="00A3038A" w:rsidRPr="00F71A7E">
        <w:rPr>
          <w:rFonts w:cs="Segoe UI Emoji"/>
          <w:lang w:val="fr-CA"/>
        </w:rPr>
        <w:t>faisant l’objet de la plainte en a-t-il été avisé et a-t-il</w:t>
      </w:r>
      <w:r w:rsidR="00F95820" w:rsidRPr="00F71A7E">
        <w:rPr>
          <w:rFonts w:cs="Segoe UI Emoji"/>
          <w:lang w:val="fr-CA"/>
        </w:rPr>
        <w:t xml:space="preserve"> eu l</w:t>
      </w:r>
      <w:r w:rsidR="00C56B93" w:rsidRPr="00F71A7E">
        <w:rPr>
          <w:rFonts w:cs="Segoe UI Emoji"/>
          <w:lang w:val="fr-CA"/>
        </w:rPr>
        <w:t>a chance</w:t>
      </w:r>
      <w:r w:rsidR="00F95820" w:rsidRPr="00F71A7E">
        <w:rPr>
          <w:rFonts w:cs="Segoe UI Emoji"/>
          <w:lang w:val="fr-CA"/>
        </w:rPr>
        <w:t xml:space="preserve"> de faire des </w:t>
      </w:r>
    </w:p>
    <w:p w14:paraId="7AF11023" w14:textId="44F2F633" w:rsidR="3543C424" w:rsidRDefault="00525AEF" w:rsidP="00F91555">
      <w:pPr>
        <w:spacing w:after="0" w:line="240" w:lineRule="auto"/>
        <w:rPr>
          <w:rFonts w:cs="Segoe UI Emoji"/>
          <w:lang w:val="fr-CA"/>
        </w:rPr>
      </w:pPr>
      <w:r>
        <w:rPr>
          <w:rFonts w:cs="Segoe UI Emoji"/>
          <w:lang w:val="fr-CA"/>
        </w:rPr>
        <w:t xml:space="preserve">        </w:t>
      </w:r>
      <w:proofErr w:type="gramStart"/>
      <w:r w:rsidR="007F5C08">
        <w:rPr>
          <w:rFonts w:cs="Segoe UI Emoji"/>
          <w:lang w:val="fr-CA"/>
        </w:rPr>
        <w:t>c</w:t>
      </w:r>
      <w:r w:rsidR="00F95820" w:rsidRPr="00F71A7E">
        <w:rPr>
          <w:rFonts w:cs="Segoe UI Emoji"/>
          <w:lang w:val="fr-CA"/>
        </w:rPr>
        <w:t>ommentaires</w:t>
      </w:r>
      <w:proofErr w:type="gramEnd"/>
      <w:r w:rsidR="007F5C08">
        <w:rPr>
          <w:rFonts w:cs="Segoe UI Emoji"/>
          <w:lang w:val="fr-CA"/>
        </w:rPr>
        <w:t>?</w:t>
      </w:r>
    </w:p>
    <w:p w14:paraId="007EB323" w14:textId="77777777" w:rsidR="00525AEF" w:rsidRPr="00F71A7E" w:rsidRDefault="00525AEF" w:rsidP="00525AEF">
      <w:pPr>
        <w:spacing w:after="0" w:line="240" w:lineRule="auto"/>
        <w:rPr>
          <w:lang w:val="fr-CA"/>
        </w:rPr>
      </w:pPr>
    </w:p>
    <w:p w14:paraId="0A7B1446" w14:textId="491F7B8B" w:rsidR="00802B0D" w:rsidRDefault="0017796B" w:rsidP="00802B0D">
      <w:pPr>
        <w:rPr>
          <w:b/>
          <w:bCs/>
          <w:color w:val="000000"/>
          <w:lang w:val="fr-CA"/>
        </w:rPr>
      </w:pPr>
      <w:r w:rsidRPr="008A7E73">
        <w:rPr>
          <w:b/>
          <w:bCs/>
          <w:lang w:val="fr-CA"/>
        </w:rPr>
        <w:t>Examen</w:t>
      </w:r>
      <w:r w:rsidR="00051E51" w:rsidRPr="008A7E73">
        <w:rPr>
          <w:b/>
          <w:bCs/>
          <w:lang w:val="fr-CA"/>
        </w:rPr>
        <w:t xml:space="preserve"> équitable</w:t>
      </w:r>
    </w:p>
    <w:p w14:paraId="492A5EFC" w14:textId="2AB3DEB0" w:rsidR="00802B0D" w:rsidRPr="00F71A7E" w:rsidRDefault="0019459C" w:rsidP="00F91555">
      <w:pPr>
        <w:spacing w:after="0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lastRenderedPageBreak/>
        <w:t>✅</w:t>
      </w:r>
      <w:r w:rsidRPr="008A7E73">
        <w:rPr>
          <w:rFonts w:cs="Segoe UI Emoji"/>
          <w:lang w:val="fr-CA"/>
        </w:rPr>
        <w:t xml:space="preserve"> La personne ayant déposé la plainte a-t-elle eu la chance de présenter son cas?</w:t>
      </w:r>
      <w:r w:rsidR="00802B0D" w:rsidRPr="00F71A7E">
        <w:rPr>
          <w:lang w:val="fr-CA"/>
        </w:rPr>
        <w:t xml:space="preserve"> </w:t>
      </w:r>
    </w:p>
    <w:p w14:paraId="5A6F77D6" w14:textId="50306112" w:rsidR="0039157A" w:rsidRDefault="0019459C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="008D18E9" w:rsidRPr="00F71A7E">
        <w:rPr>
          <w:rFonts w:cs="Segoe UI Emoji"/>
          <w:lang w:val="fr-CA"/>
        </w:rPr>
        <w:t xml:space="preserve"> Toutes les politiques et lignes directrices</w:t>
      </w:r>
      <w:r w:rsidR="00DA2C03" w:rsidRPr="00F71A7E">
        <w:rPr>
          <w:rFonts w:cs="Segoe UI Emoji"/>
          <w:lang w:val="fr-CA"/>
        </w:rPr>
        <w:t xml:space="preserve"> pertinentes ont-elles été examinées avant la prise de</w:t>
      </w:r>
    </w:p>
    <w:p w14:paraId="5D81A719" w14:textId="43117E6A" w:rsidR="00802B0D" w:rsidRPr="00F71A7E" w:rsidRDefault="0039157A" w:rsidP="00F91555">
      <w:pPr>
        <w:spacing w:after="0"/>
        <w:rPr>
          <w:lang w:val="fr-CA"/>
        </w:rPr>
      </w:pPr>
      <w:r>
        <w:rPr>
          <w:rFonts w:cs="Segoe UI Emoji"/>
          <w:lang w:val="fr-CA"/>
        </w:rPr>
        <w:t xml:space="preserve">       </w:t>
      </w:r>
      <w:r w:rsidR="00DA2C03" w:rsidRPr="00F71A7E">
        <w:rPr>
          <w:rFonts w:cs="Segoe UI Emoji"/>
          <w:lang w:val="fr-CA"/>
        </w:rPr>
        <w:t xml:space="preserve"> </w:t>
      </w:r>
      <w:proofErr w:type="gramStart"/>
      <w:r w:rsidR="00E434AB">
        <w:rPr>
          <w:rFonts w:cs="Segoe UI Emoji"/>
          <w:lang w:val="fr-CA"/>
        </w:rPr>
        <w:t>d</w:t>
      </w:r>
      <w:r w:rsidR="00DA2C03" w:rsidRPr="00F71A7E">
        <w:rPr>
          <w:rFonts w:cs="Segoe UI Emoji"/>
          <w:lang w:val="fr-CA"/>
        </w:rPr>
        <w:t>écis</w:t>
      </w:r>
      <w:r w:rsidR="00C03AD6" w:rsidRPr="00F71A7E">
        <w:rPr>
          <w:rFonts w:cs="Segoe UI Emoji"/>
          <w:lang w:val="fr-CA"/>
        </w:rPr>
        <w:t>i</w:t>
      </w:r>
      <w:r w:rsidR="00DA2C03" w:rsidRPr="00F71A7E">
        <w:rPr>
          <w:rFonts w:cs="Segoe UI Emoji"/>
          <w:lang w:val="fr-CA"/>
        </w:rPr>
        <w:t>on</w:t>
      </w:r>
      <w:proofErr w:type="gramEnd"/>
      <w:r w:rsidR="00E434AB">
        <w:rPr>
          <w:rFonts w:cs="Segoe UI Emoji"/>
          <w:lang w:val="fr-CA"/>
        </w:rPr>
        <w:t>?</w:t>
      </w:r>
      <w:r w:rsidR="00802B0D" w:rsidRPr="00F71A7E">
        <w:rPr>
          <w:lang w:val="fr-CA"/>
        </w:rPr>
        <w:t xml:space="preserve"> </w:t>
      </w:r>
    </w:p>
    <w:p w14:paraId="2EC56F23" w14:textId="65ED5FA6" w:rsidR="00802B0D" w:rsidRDefault="00DA2C03" w:rsidP="00F91555">
      <w:pPr>
        <w:spacing w:after="0" w:line="240" w:lineRule="auto"/>
        <w:rPr>
          <w:rFonts w:cs="Segoe UI Emoji"/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L’examen a-t-il été effectué de façon impartiale</w:t>
      </w:r>
      <w:r w:rsidR="006E1784" w:rsidRPr="008A7E73">
        <w:rPr>
          <w:rFonts w:cs="Segoe UI Emoji"/>
          <w:lang w:val="fr-CA"/>
        </w:rPr>
        <w:t>, sans conflit d’intérêt</w:t>
      </w:r>
      <w:r w:rsidR="00B9529D" w:rsidRPr="008A7E73">
        <w:rPr>
          <w:rFonts w:cs="Segoe UI Emoji"/>
          <w:lang w:val="fr-CA"/>
        </w:rPr>
        <w:t>s</w:t>
      </w:r>
      <w:r w:rsidR="006E1784" w:rsidRPr="008A7E73">
        <w:rPr>
          <w:rFonts w:cs="Segoe UI Emoji"/>
          <w:lang w:val="fr-CA"/>
        </w:rPr>
        <w:t xml:space="preserve"> / </w:t>
      </w:r>
      <w:r w:rsidR="00C44CA2" w:rsidRPr="008A7E73">
        <w:rPr>
          <w:rFonts w:cs="Segoe UI Emoji"/>
          <w:lang w:val="fr-CA"/>
        </w:rPr>
        <w:t>crainte de partialité</w:t>
      </w:r>
      <w:r w:rsidR="006E1784" w:rsidRPr="008A7E73">
        <w:rPr>
          <w:rFonts w:cs="Segoe UI Emoji"/>
          <w:lang w:val="fr-CA"/>
        </w:rPr>
        <w:t>?</w:t>
      </w:r>
    </w:p>
    <w:p w14:paraId="175C0DC0" w14:textId="77777777" w:rsidR="0039157A" w:rsidRPr="00F71A7E" w:rsidRDefault="0039157A" w:rsidP="0039157A">
      <w:pPr>
        <w:spacing w:line="240" w:lineRule="auto"/>
        <w:rPr>
          <w:lang w:val="fr-CA"/>
        </w:rPr>
      </w:pPr>
    </w:p>
    <w:p w14:paraId="674563E9" w14:textId="5D65B029" w:rsidR="00802B0D" w:rsidRPr="00F71A7E" w:rsidRDefault="007F7E55" w:rsidP="00802B0D">
      <w:pPr>
        <w:rPr>
          <w:lang w:val="fr-CA"/>
        </w:rPr>
      </w:pPr>
      <w:r w:rsidRPr="008A7E73">
        <w:rPr>
          <w:b/>
          <w:bCs/>
          <w:lang w:val="fr-CA"/>
        </w:rPr>
        <w:t>Décision et communication</w:t>
      </w:r>
    </w:p>
    <w:p w14:paraId="25626970" w14:textId="7CD93A10" w:rsidR="00802B0D" w:rsidRPr="00F71A7E" w:rsidRDefault="00BE6AEA" w:rsidP="00F91555">
      <w:pPr>
        <w:spacing w:after="0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 xml:space="preserve">✅ </w:t>
      </w:r>
      <w:r w:rsidR="007F7E55" w:rsidRPr="008A7E73">
        <w:rPr>
          <w:lang w:val="fr-CA"/>
        </w:rPr>
        <w:t xml:space="preserve">La décision prise </w:t>
      </w:r>
      <w:r w:rsidRPr="008A7E73">
        <w:rPr>
          <w:lang w:val="fr-CA"/>
        </w:rPr>
        <w:t>est-elle fondée sur des preuves claires, objectives et documentées?</w:t>
      </w:r>
    </w:p>
    <w:p w14:paraId="40FCA79F" w14:textId="651B3E34" w:rsidR="2F9CD037" w:rsidRPr="00F71A7E" w:rsidRDefault="00DA69D5" w:rsidP="00F91555">
      <w:pPr>
        <w:spacing w:after="0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La décision a-t-elle été prise </w:t>
      </w:r>
      <w:r w:rsidRPr="008A7E73">
        <w:rPr>
          <w:lang w:val="fr-CA"/>
        </w:rPr>
        <w:t>dans un délai raisonnable?</w:t>
      </w:r>
    </w:p>
    <w:p w14:paraId="24FDDE93" w14:textId="7DD69A8E" w:rsidR="0039157A" w:rsidRDefault="00A870D6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Pr="00F71A7E">
        <w:rPr>
          <w:rFonts w:cs="Segoe UI Emoji"/>
          <w:lang w:val="fr-CA"/>
        </w:rPr>
        <w:t xml:space="preserve"> La personne ayant d</w:t>
      </w:r>
      <w:r w:rsidR="001210F0" w:rsidRPr="00F71A7E">
        <w:rPr>
          <w:rFonts w:cs="Segoe UI Emoji"/>
          <w:lang w:val="fr-CA"/>
        </w:rPr>
        <w:t>éposé</w:t>
      </w:r>
      <w:r w:rsidRPr="00F71A7E">
        <w:rPr>
          <w:rFonts w:cs="Segoe UI Emoji"/>
          <w:lang w:val="fr-CA"/>
        </w:rPr>
        <w:t xml:space="preserve"> la plainte a-t-elle été informée de la décision prise </w:t>
      </w:r>
      <w:r w:rsidR="001210F0" w:rsidRPr="00F71A7E">
        <w:rPr>
          <w:rFonts w:cs="Segoe UI Emoji"/>
          <w:lang w:val="fr-CA"/>
        </w:rPr>
        <w:t xml:space="preserve">d’une manière </w:t>
      </w:r>
    </w:p>
    <w:p w14:paraId="334D1CA1" w14:textId="17C23202" w:rsidR="00802B0D" w:rsidRDefault="0043572C" w:rsidP="00F91555">
      <w:pPr>
        <w:spacing w:after="0" w:line="240" w:lineRule="auto"/>
        <w:rPr>
          <w:lang w:val="fr-CA"/>
        </w:rPr>
      </w:pPr>
      <w:r>
        <w:rPr>
          <w:rFonts w:cs="Segoe UI Emoji"/>
          <w:lang w:val="fr-CA"/>
        </w:rPr>
        <w:t xml:space="preserve">        </w:t>
      </w:r>
      <w:proofErr w:type="gramStart"/>
      <w:r w:rsidR="001210F0" w:rsidRPr="00F71A7E">
        <w:rPr>
          <w:rFonts w:cs="Segoe UI Emoji"/>
          <w:lang w:val="fr-CA"/>
        </w:rPr>
        <w:t>claire</w:t>
      </w:r>
      <w:proofErr w:type="gramEnd"/>
      <w:r w:rsidR="001210F0" w:rsidRPr="00F71A7E">
        <w:rPr>
          <w:rFonts w:cs="Segoe UI Emoji"/>
          <w:lang w:val="fr-CA"/>
        </w:rPr>
        <w:t xml:space="preserve"> et respectueuse</w:t>
      </w:r>
      <w:r w:rsidR="00E434AB">
        <w:rPr>
          <w:rFonts w:cs="Segoe UI Emoji"/>
          <w:lang w:val="fr-CA"/>
        </w:rPr>
        <w:t>?</w:t>
      </w:r>
      <w:r w:rsidR="00802B0D" w:rsidRPr="00F71A7E">
        <w:rPr>
          <w:lang w:val="fr-CA"/>
        </w:rPr>
        <w:t xml:space="preserve"> </w:t>
      </w:r>
    </w:p>
    <w:p w14:paraId="3C4D5F1F" w14:textId="3088D799" w:rsidR="0039157A" w:rsidRDefault="001210F0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Pr="00F71A7E">
        <w:rPr>
          <w:rFonts w:cs="Segoe UI Emoji"/>
          <w:lang w:val="fr-CA"/>
        </w:rPr>
        <w:t xml:space="preserve"> Les raisons de la décision prise ont-elles été données dans un format facile à </w:t>
      </w:r>
    </w:p>
    <w:p w14:paraId="0E42B189" w14:textId="6F5425DC" w:rsidR="00802B0D" w:rsidRDefault="0043572C" w:rsidP="00F91555">
      <w:pPr>
        <w:spacing w:after="0" w:line="240" w:lineRule="auto"/>
        <w:rPr>
          <w:lang w:val="fr-CA"/>
        </w:rPr>
      </w:pPr>
      <w:r>
        <w:rPr>
          <w:rFonts w:cs="Segoe UI Emoji"/>
          <w:lang w:val="fr-CA"/>
        </w:rPr>
        <w:t xml:space="preserve">        </w:t>
      </w:r>
      <w:proofErr w:type="gramStart"/>
      <w:r w:rsidR="001210F0" w:rsidRPr="00F71A7E">
        <w:rPr>
          <w:rFonts w:cs="Segoe UI Emoji"/>
          <w:lang w:val="fr-CA"/>
        </w:rPr>
        <w:t>comprendre</w:t>
      </w:r>
      <w:proofErr w:type="gramEnd"/>
      <w:r w:rsidR="001210F0" w:rsidRPr="00F71A7E">
        <w:rPr>
          <w:rFonts w:cs="Segoe UI Emoji"/>
          <w:lang w:val="fr-CA"/>
        </w:rPr>
        <w:t>?</w:t>
      </w:r>
      <w:r w:rsidR="00802B0D" w:rsidRPr="00F71A7E">
        <w:rPr>
          <w:lang w:val="fr-CA"/>
        </w:rPr>
        <w:t xml:space="preserve"> </w:t>
      </w:r>
    </w:p>
    <w:p w14:paraId="615C5A4C" w14:textId="06F06ECF" w:rsidR="0039157A" w:rsidRDefault="001210F0" w:rsidP="00F91555">
      <w:pPr>
        <w:spacing w:after="0" w:line="240" w:lineRule="auto"/>
        <w:rPr>
          <w:rFonts w:cs="Segoe UI Emoji"/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="0084208B" w:rsidRPr="00F71A7E">
        <w:rPr>
          <w:rFonts w:cs="Segoe UI Emoji"/>
          <w:lang w:val="fr-CA"/>
        </w:rPr>
        <w:t xml:space="preserve"> La personne ayant d</w:t>
      </w:r>
      <w:r w:rsidR="00491E09" w:rsidRPr="00F71A7E">
        <w:rPr>
          <w:rFonts w:cs="Segoe UI Emoji"/>
          <w:lang w:val="fr-CA"/>
        </w:rPr>
        <w:t>éposé</w:t>
      </w:r>
      <w:r w:rsidR="0084208B" w:rsidRPr="00F71A7E">
        <w:rPr>
          <w:rFonts w:cs="Segoe UI Emoji"/>
          <w:lang w:val="fr-CA"/>
        </w:rPr>
        <w:t xml:space="preserve"> la plainte a-t-elle été informée d</w:t>
      </w:r>
      <w:r w:rsidR="00491E09" w:rsidRPr="00F71A7E">
        <w:rPr>
          <w:rFonts w:cs="Segoe UI Emoji"/>
          <w:lang w:val="fr-CA"/>
        </w:rPr>
        <w:t>es options</w:t>
      </w:r>
      <w:r w:rsidR="002E4380" w:rsidRPr="00F71A7E">
        <w:rPr>
          <w:rFonts w:cs="Segoe UI Emoji"/>
          <w:lang w:val="fr-CA"/>
        </w:rPr>
        <w:t xml:space="preserve"> </w:t>
      </w:r>
      <w:r w:rsidR="00875A43" w:rsidRPr="00F71A7E">
        <w:rPr>
          <w:rFonts w:cs="Segoe UI Emoji"/>
          <w:lang w:val="fr-CA"/>
        </w:rPr>
        <w:t>d’appel e</w:t>
      </w:r>
      <w:r w:rsidR="00606C31" w:rsidRPr="00F71A7E">
        <w:rPr>
          <w:rFonts w:cs="Segoe UI Emoji"/>
          <w:lang w:val="fr-CA"/>
        </w:rPr>
        <w:t>t de</w:t>
      </w:r>
    </w:p>
    <w:p w14:paraId="6C16C572" w14:textId="46883997" w:rsidR="00802B0D" w:rsidRDefault="0043572C" w:rsidP="0043572C">
      <w:pPr>
        <w:spacing w:after="0" w:line="240" w:lineRule="auto"/>
        <w:rPr>
          <w:rFonts w:cs="Segoe UI Emoji"/>
          <w:lang w:val="fr-CA"/>
        </w:rPr>
      </w:pPr>
      <w:r>
        <w:rPr>
          <w:rFonts w:cs="Segoe UI Emoji"/>
          <w:lang w:val="fr-CA"/>
        </w:rPr>
        <w:t xml:space="preserve">       </w:t>
      </w:r>
      <w:r w:rsidR="00606C31" w:rsidRPr="00F71A7E">
        <w:rPr>
          <w:rFonts w:cs="Segoe UI Emoji"/>
          <w:lang w:val="fr-CA"/>
        </w:rPr>
        <w:t xml:space="preserve"> </w:t>
      </w:r>
      <w:proofErr w:type="gramStart"/>
      <w:r w:rsidR="00606C31" w:rsidRPr="00F71A7E">
        <w:rPr>
          <w:rFonts w:cs="Segoe UI Emoji"/>
          <w:lang w:val="fr-CA"/>
        </w:rPr>
        <w:t>transmission</w:t>
      </w:r>
      <w:proofErr w:type="gramEnd"/>
      <w:r w:rsidR="00606C31" w:rsidRPr="00F71A7E">
        <w:rPr>
          <w:rFonts w:cs="Segoe UI Emoji"/>
          <w:lang w:val="fr-CA"/>
        </w:rPr>
        <w:t xml:space="preserve"> au niveau supérieur</w:t>
      </w:r>
      <w:r w:rsidR="00491E09" w:rsidRPr="00F71A7E">
        <w:rPr>
          <w:rFonts w:cs="Segoe UI Emoji"/>
          <w:lang w:val="fr-CA"/>
        </w:rPr>
        <w:t>, s</w:t>
      </w:r>
      <w:r w:rsidR="0084334B" w:rsidRPr="00F71A7E">
        <w:rPr>
          <w:rFonts w:cs="Segoe UI Emoji"/>
          <w:lang w:val="fr-CA"/>
        </w:rPr>
        <w:t>’</w:t>
      </w:r>
      <w:r w:rsidR="0084208B" w:rsidRPr="00F71A7E">
        <w:rPr>
          <w:rFonts w:cs="Segoe UI Emoji"/>
          <w:lang w:val="fr-CA"/>
        </w:rPr>
        <w:t>il en est</w:t>
      </w:r>
      <w:r w:rsidR="00E434AB">
        <w:rPr>
          <w:rFonts w:cs="Segoe UI Emoji"/>
          <w:lang w:val="fr-CA"/>
        </w:rPr>
        <w:t>?</w:t>
      </w:r>
    </w:p>
    <w:p w14:paraId="1D7B270A" w14:textId="77777777" w:rsidR="0043572C" w:rsidRPr="00F71A7E" w:rsidRDefault="0043572C" w:rsidP="0043572C">
      <w:pPr>
        <w:spacing w:after="0" w:line="240" w:lineRule="auto"/>
        <w:rPr>
          <w:lang w:val="fr-CA"/>
        </w:rPr>
      </w:pPr>
    </w:p>
    <w:p w14:paraId="40A1A485" w14:textId="62D87BBE" w:rsidR="00802B0D" w:rsidRPr="00F71A7E" w:rsidRDefault="00875A43" w:rsidP="00802B0D">
      <w:pPr>
        <w:rPr>
          <w:lang w:val="fr-CA"/>
        </w:rPr>
      </w:pPr>
      <w:r w:rsidRPr="008A7E73">
        <w:rPr>
          <w:b/>
          <w:bCs/>
          <w:lang w:val="fr-CA"/>
        </w:rPr>
        <w:t>Suivi et reddition de comptes</w:t>
      </w:r>
    </w:p>
    <w:p w14:paraId="63A6E28A" w14:textId="3AACDF42" w:rsidR="00802B0D" w:rsidRPr="00F71A7E" w:rsidRDefault="00D6743C" w:rsidP="00F91555">
      <w:pPr>
        <w:spacing w:after="0"/>
        <w:rPr>
          <w:rFonts w:cs="Segoe UI Emoji"/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</w:t>
      </w:r>
      <w:r w:rsidRPr="008A7E73">
        <w:rPr>
          <w:lang w:val="fr-CA"/>
        </w:rPr>
        <w:t xml:space="preserve">La plainte a-t-elle été </w:t>
      </w:r>
      <w:r w:rsidR="00727447" w:rsidRPr="008A7E73">
        <w:rPr>
          <w:lang w:val="fr-CA"/>
        </w:rPr>
        <w:t>inscrite</w:t>
      </w:r>
      <w:r w:rsidRPr="008A7E73">
        <w:rPr>
          <w:lang w:val="fr-CA"/>
        </w:rPr>
        <w:t xml:space="preserve"> à des fins de suivi et d’amélioration?</w:t>
      </w:r>
      <w:r w:rsidR="00802B0D" w:rsidRPr="00F71A7E">
        <w:rPr>
          <w:lang w:val="fr-CA"/>
        </w:rPr>
        <w:t xml:space="preserve"> </w:t>
      </w:r>
    </w:p>
    <w:p w14:paraId="032E8968" w14:textId="1B0157BC" w:rsidR="00802B0D" w:rsidRPr="00F71A7E" w:rsidRDefault="00727447" w:rsidP="00F91555">
      <w:pPr>
        <w:spacing w:after="0"/>
        <w:rPr>
          <w:rFonts w:cs="Segoe UI Emoji"/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="00511E1F" w:rsidRPr="008A7E73">
        <w:rPr>
          <w:rFonts w:cs="Segoe UI Emoji"/>
          <w:lang w:val="fr-CA"/>
        </w:rPr>
        <w:t xml:space="preserve"> Les </w:t>
      </w:r>
      <w:r w:rsidR="00FA030D" w:rsidRPr="008A7E73">
        <w:rPr>
          <w:rFonts w:cs="Segoe UI Emoji"/>
          <w:lang w:val="fr-CA"/>
        </w:rPr>
        <w:t xml:space="preserve">tendances ou </w:t>
      </w:r>
      <w:r w:rsidR="00511E1F" w:rsidRPr="008A7E73">
        <w:rPr>
          <w:rFonts w:cs="Segoe UI Emoji"/>
          <w:lang w:val="fr-CA"/>
        </w:rPr>
        <w:t xml:space="preserve">problèmes </w:t>
      </w:r>
      <w:r w:rsidR="00FA030D" w:rsidRPr="008A7E73">
        <w:rPr>
          <w:rFonts w:cs="Segoe UI Emoji"/>
          <w:lang w:val="fr-CA"/>
        </w:rPr>
        <w:t>ont-ils été déterminés et</w:t>
      </w:r>
      <w:r w:rsidR="00577334" w:rsidRPr="008A7E73">
        <w:rPr>
          <w:rFonts w:cs="Segoe UI Emoji"/>
          <w:lang w:val="fr-CA"/>
        </w:rPr>
        <w:t xml:space="preserve"> résolus</w:t>
      </w:r>
      <w:r w:rsidR="00FA030D" w:rsidRPr="008A7E73">
        <w:rPr>
          <w:rFonts w:cs="Segoe UI Emoji"/>
          <w:lang w:val="fr-CA"/>
        </w:rPr>
        <w:t xml:space="preserve"> au besoin?</w:t>
      </w:r>
      <w:r w:rsidR="00511E1F" w:rsidRPr="008A7E73">
        <w:rPr>
          <w:rFonts w:cs="Segoe UI Emoji"/>
          <w:lang w:val="fr-CA"/>
        </w:rPr>
        <w:t xml:space="preserve"> </w:t>
      </w:r>
      <w:r w:rsidR="00802B0D" w:rsidRPr="00F71A7E">
        <w:rPr>
          <w:lang w:val="fr-CA"/>
        </w:rPr>
        <w:t xml:space="preserve"> </w:t>
      </w:r>
    </w:p>
    <w:p w14:paraId="384BBD27" w14:textId="5EF16C22" w:rsidR="006C49F0" w:rsidRDefault="00027E55" w:rsidP="00F91555">
      <w:pPr>
        <w:spacing w:after="0" w:line="240" w:lineRule="auto"/>
        <w:rPr>
          <w:lang w:val="fr-CA"/>
        </w:rPr>
      </w:pPr>
      <w:r w:rsidRPr="00F71A7E">
        <w:rPr>
          <w:rFonts w:ascii="Segoe UI Emoji" w:hAnsi="Segoe UI Emoji" w:cs="Segoe UI Emoji"/>
          <w:lang w:val="fr-CA"/>
        </w:rPr>
        <w:t>✅</w:t>
      </w:r>
      <w:r w:rsidRPr="00F71A7E">
        <w:rPr>
          <w:rFonts w:cs="Segoe UI Emoji"/>
          <w:lang w:val="fr-CA"/>
        </w:rPr>
        <w:t xml:space="preserve"> </w:t>
      </w:r>
      <w:r w:rsidRPr="00F71A7E">
        <w:rPr>
          <w:lang w:val="fr-CA"/>
        </w:rPr>
        <w:t xml:space="preserve">Les commentaires de la personne ayant déposé la plainte ont-ils été utilisés pour améliorer la </w:t>
      </w:r>
    </w:p>
    <w:p w14:paraId="388B8F88" w14:textId="110D5DF6" w:rsidR="00802B0D" w:rsidRPr="006C49F0" w:rsidRDefault="006C49F0" w:rsidP="00F91555">
      <w:pPr>
        <w:spacing w:after="0"/>
        <w:rPr>
          <w:rFonts w:cs="Segoe UI Emoji"/>
          <w:lang w:val="fr-CA"/>
        </w:rPr>
      </w:pPr>
      <w:r>
        <w:rPr>
          <w:lang w:val="fr-CA"/>
        </w:rPr>
        <w:t xml:space="preserve">       </w:t>
      </w:r>
      <w:r w:rsidR="00F91555">
        <w:rPr>
          <w:lang w:val="fr-CA"/>
        </w:rPr>
        <w:t xml:space="preserve"> </w:t>
      </w:r>
      <w:proofErr w:type="gramStart"/>
      <w:r w:rsidR="00027E55" w:rsidRPr="00F71A7E">
        <w:rPr>
          <w:lang w:val="fr-CA"/>
        </w:rPr>
        <w:t>prestation</w:t>
      </w:r>
      <w:proofErr w:type="gramEnd"/>
      <w:r w:rsidR="00027E55" w:rsidRPr="00F71A7E">
        <w:rPr>
          <w:lang w:val="fr-CA"/>
        </w:rPr>
        <w:t xml:space="preserve"> </w:t>
      </w:r>
      <w:r w:rsidR="00027E55" w:rsidRPr="006C49F0">
        <w:rPr>
          <w:lang w:val="fr-CA"/>
        </w:rPr>
        <w:t xml:space="preserve">des services ou les politiques? </w:t>
      </w:r>
    </w:p>
    <w:p w14:paraId="59C55C11" w14:textId="1D7333E3" w:rsidR="006C49F0" w:rsidRPr="006C49F0" w:rsidRDefault="00F968DA" w:rsidP="00F91555">
      <w:pPr>
        <w:spacing w:after="0" w:line="240" w:lineRule="auto"/>
        <w:rPr>
          <w:rFonts w:cs="Segoe UI Emoji"/>
          <w:color w:val="000000"/>
          <w:lang w:val="fr-CA"/>
        </w:rPr>
      </w:pPr>
      <w:r w:rsidRPr="006C49F0">
        <w:rPr>
          <w:rFonts w:ascii="Segoe UI Emoji" w:hAnsi="Segoe UI Emoji" w:cs="Segoe UI Emoji"/>
          <w:lang w:val="fr-CA"/>
        </w:rPr>
        <w:t>✅</w:t>
      </w:r>
      <w:r w:rsidRPr="006C49F0">
        <w:rPr>
          <w:rFonts w:cs="Segoe UI Emoji"/>
          <w:lang w:val="fr-CA"/>
        </w:rPr>
        <w:t xml:space="preserve"> </w:t>
      </w:r>
      <w:r w:rsidR="00F00C92" w:rsidRPr="006C49F0">
        <w:rPr>
          <w:rFonts w:cs="Segoe UI Emoji"/>
          <w:lang w:val="fr-CA"/>
        </w:rPr>
        <w:t>Lorsque d</w:t>
      </w:r>
      <w:r w:rsidR="007C57DA" w:rsidRPr="006C49F0">
        <w:rPr>
          <w:rFonts w:cs="Segoe UI Emoji"/>
          <w:lang w:val="fr-CA"/>
        </w:rPr>
        <w:t>es excuses</w:t>
      </w:r>
      <w:r w:rsidR="00F00C92" w:rsidRPr="006C49F0">
        <w:rPr>
          <w:rFonts w:cs="Segoe UI Emoji"/>
          <w:lang w:val="fr-CA"/>
        </w:rPr>
        <w:t xml:space="preserve"> </w:t>
      </w:r>
      <w:r w:rsidR="00F00C92" w:rsidRPr="006C49F0">
        <w:rPr>
          <w:rFonts w:cs="Segoe UI Emoji"/>
          <w:color w:val="000000"/>
          <w:lang w:val="fr-CA"/>
        </w:rPr>
        <w:t>étaient</w:t>
      </w:r>
      <w:r w:rsidR="007C57DA" w:rsidRPr="006C49F0">
        <w:rPr>
          <w:rFonts w:cs="Segoe UI Emoji"/>
          <w:color w:val="000000"/>
          <w:lang w:val="fr-CA"/>
        </w:rPr>
        <w:t xml:space="preserve"> justifié</w:t>
      </w:r>
      <w:r w:rsidR="004A1A78">
        <w:rPr>
          <w:rFonts w:cs="Segoe UI Emoji"/>
          <w:color w:val="000000"/>
          <w:lang w:val="fr-CA"/>
        </w:rPr>
        <w:t>e</w:t>
      </w:r>
      <w:r w:rsidR="007C57DA" w:rsidRPr="006C49F0">
        <w:rPr>
          <w:rFonts w:cs="Segoe UI Emoji"/>
          <w:color w:val="000000"/>
          <w:lang w:val="fr-CA"/>
        </w:rPr>
        <w:t>s</w:t>
      </w:r>
      <w:r w:rsidR="00F00C92" w:rsidRPr="006C49F0">
        <w:rPr>
          <w:rFonts w:cs="Segoe UI Emoji"/>
          <w:color w:val="000000"/>
          <w:lang w:val="fr-CA"/>
        </w:rPr>
        <w:t>,</w:t>
      </w:r>
      <w:r w:rsidR="007C57DA" w:rsidRPr="006C49F0">
        <w:rPr>
          <w:rFonts w:cs="Segoe UI Emoji"/>
          <w:color w:val="000000"/>
          <w:lang w:val="fr-CA"/>
        </w:rPr>
        <w:t xml:space="preserve"> ont-</w:t>
      </w:r>
      <w:r w:rsidR="004A1A78">
        <w:rPr>
          <w:rFonts w:cs="Segoe UI Emoji"/>
          <w:color w:val="000000"/>
          <w:lang w:val="fr-CA"/>
        </w:rPr>
        <w:t>elles</w:t>
      </w:r>
      <w:r w:rsidR="007C57DA" w:rsidRPr="006C49F0">
        <w:rPr>
          <w:rFonts w:cs="Segoe UI Emoji"/>
          <w:color w:val="000000"/>
          <w:lang w:val="fr-CA"/>
        </w:rPr>
        <w:t xml:space="preserve"> été présenté</w:t>
      </w:r>
      <w:r w:rsidR="004A1A78">
        <w:rPr>
          <w:rFonts w:cs="Segoe UI Emoji"/>
          <w:color w:val="000000"/>
          <w:lang w:val="fr-CA"/>
        </w:rPr>
        <w:t>e</w:t>
      </w:r>
      <w:r w:rsidR="007C57DA" w:rsidRPr="006C49F0">
        <w:rPr>
          <w:rFonts w:cs="Segoe UI Emoji"/>
          <w:color w:val="000000"/>
          <w:lang w:val="fr-CA"/>
        </w:rPr>
        <w:t>s de façon approprié</w:t>
      </w:r>
      <w:r w:rsidR="00F00C92" w:rsidRPr="006C49F0">
        <w:rPr>
          <w:rFonts w:cs="Segoe UI Emoji"/>
          <w:color w:val="000000"/>
          <w:lang w:val="fr-CA"/>
        </w:rPr>
        <w:t xml:space="preserve">e et dans un </w:t>
      </w:r>
    </w:p>
    <w:p w14:paraId="143150C5" w14:textId="5CC1A85F" w:rsidR="00802B0D" w:rsidRDefault="006C49F0" w:rsidP="00F91555">
      <w:pPr>
        <w:spacing w:after="0" w:line="240" w:lineRule="auto"/>
        <w:rPr>
          <w:rFonts w:cs="Segoe UI Emoji"/>
          <w:color w:val="000000"/>
          <w:lang w:val="fr-CA"/>
        </w:rPr>
      </w:pPr>
      <w:r>
        <w:rPr>
          <w:rFonts w:cs="Segoe UI Emoji"/>
          <w:color w:val="000000"/>
          <w:lang w:val="fr-CA"/>
        </w:rPr>
        <w:t xml:space="preserve">        </w:t>
      </w:r>
      <w:proofErr w:type="gramStart"/>
      <w:r w:rsidR="00F00C92" w:rsidRPr="006C49F0">
        <w:rPr>
          <w:rFonts w:cs="Segoe UI Emoji"/>
          <w:color w:val="000000"/>
          <w:lang w:val="fr-CA"/>
        </w:rPr>
        <w:t>délai</w:t>
      </w:r>
      <w:proofErr w:type="gramEnd"/>
      <w:r w:rsidR="00F00C92" w:rsidRPr="006C49F0">
        <w:rPr>
          <w:rFonts w:cs="Segoe UI Emoji"/>
          <w:color w:val="000000"/>
          <w:lang w:val="fr-CA"/>
        </w:rPr>
        <w:t xml:space="preserve"> raisonnable</w:t>
      </w:r>
      <w:r w:rsidR="00321DFE">
        <w:rPr>
          <w:rFonts w:cs="Segoe UI Emoji"/>
          <w:color w:val="000000"/>
          <w:lang w:val="fr-CA"/>
        </w:rPr>
        <w:t>?</w:t>
      </w:r>
    </w:p>
    <w:p w14:paraId="18BDAA15" w14:textId="77777777" w:rsidR="006C49F0" w:rsidRPr="00F71A7E" w:rsidRDefault="006C49F0" w:rsidP="006C49F0">
      <w:pPr>
        <w:spacing w:after="0" w:line="240" w:lineRule="auto"/>
        <w:rPr>
          <w:rFonts w:ascii="Segoe UI Emoji" w:hAnsi="Segoe UI Emoji" w:cs="Segoe UI Emoji"/>
          <w:lang w:val="fr-CA"/>
        </w:rPr>
      </w:pPr>
    </w:p>
    <w:p w14:paraId="42F44FDC" w14:textId="16C85822" w:rsidR="00802B0D" w:rsidRPr="00F71A7E" w:rsidRDefault="00A23EB5" w:rsidP="00802B0D">
      <w:pPr>
        <w:rPr>
          <w:lang w:val="fr-CA"/>
        </w:rPr>
      </w:pPr>
      <w:r w:rsidRPr="008A7E73">
        <w:rPr>
          <w:lang w:val="fr-CA"/>
        </w:rPr>
        <w:t>C</w:t>
      </w:r>
      <w:r w:rsidR="00F00C92" w:rsidRPr="008A7E73">
        <w:rPr>
          <w:lang w:val="fr-CA"/>
        </w:rPr>
        <w:t>ette liste de contrôle</w:t>
      </w:r>
      <w:r w:rsidRPr="008A7E73">
        <w:rPr>
          <w:lang w:val="fr-CA"/>
        </w:rPr>
        <w:t xml:space="preserve"> permet aux</w:t>
      </w:r>
      <w:r w:rsidR="00F00C92" w:rsidRPr="008A7E73">
        <w:rPr>
          <w:lang w:val="fr-CA"/>
        </w:rPr>
        <w:t xml:space="preserve"> </w:t>
      </w:r>
      <w:r w:rsidR="005C71BA" w:rsidRPr="008A7E73">
        <w:rPr>
          <w:lang w:val="fr-CA"/>
        </w:rPr>
        <w:t>employés</w:t>
      </w:r>
      <w:r w:rsidR="00F00C92" w:rsidRPr="008A7E73">
        <w:rPr>
          <w:lang w:val="fr-CA"/>
        </w:rPr>
        <w:t xml:space="preserve"> chargé</w:t>
      </w:r>
      <w:r w:rsidR="005C71BA" w:rsidRPr="008A7E73">
        <w:rPr>
          <w:lang w:val="fr-CA"/>
        </w:rPr>
        <w:t>s d’examiner les plaintes</w:t>
      </w:r>
      <w:r w:rsidR="00F00C92" w:rsidRPr="008A7E73">
        <w:rPr>
          <w:lang w:val="fr-CA"/>
        </w:rPr>
        <w:t xml:space="preserve"> </w:t>
      </w:r>
      <w:r w:rsidRPr="008A7E73">
        <w:rPr>
          <w:lang w:val="fr-CA"/>
        </w:rPr>
        <w:t>de</w:t>
      </w:r>
      <w:r w:rsidR="00F8547D" w:rsidRPr="008A7E73">
        <w:rPr>
          <w:lang w:val="fr-CA"/>
        </w:rPr>
        <w:t xml:space="preserve"> </w:t>
      </w:r>
      <w:r w:rsidR="003F10B0" w:rsidRPr="008A7E73">
        <w:rPr>
          <w:lang w:val="fr-CA"/>
        </w:rPr>
        <w:t>voir à ce q</w:t>
      </w:r>
      <w:r w:rsidR="00F8547D" w:rsidRPr="008A7E73">
        <w:rPr>
          <w:lang w:val="fr-CA"/>
        </w:rPr>
        <w:t>ue tous les cas sont traités d’une manière équitable</w:t>
      </w:r>
      <w:r w:rsidR="00260A69" w:rsidRPr="008A7E73">
        <w:rPr>
          <w:lang w:val="fr-CA"/>
        </w:rPr>
        <w:t xml:space="preserve"> et uniforme, et avec intégrité.</w:t>
      </w:r>
      <w:r w:rsidR="00802B0D" w:rsidRPr="00F71A7E">
        <w:rPr>
          <w:lang w:val="fr-CA"/>
        </w:rPr>
        <w:t xml:space="preserve"> </w:t>
      </w:r>
      <w:r w:rsidR="00826669" w:rsidRPr="008A7E73">
        <w:rPr>
          <w:lang w:val="fr-CA"/>
        </w:rPr>
        <w:t>Elle assure aussi la</w:t>
      </w:r>
      <w:r w:rsidR="003F10B0" w:rsidRPr="008A7E73">
        <w:rPr>
          <w:lang w:val="fr-CA"/>
        </w:rPr>
        <w:t xml:space="preserve"> transparen</w:t>
      </w:r>
      <w:r w:rsidRPr="008A7E73">
        <w:rPr>
          <w:lang w:val="fr-CA"/>
        </w:rPr>
        <w:t xml:space="preserve">ce pour l’organisme et les clients </w:t>
      </w:r>
      <w:r w:rsidR="00C319A9" w:rsidRPr="008A7E73">
        <w:rPr>
          <w:lang w:val="fr-CA"/>
        </w:rPr>
        <w:t>relativement au</w:t>
      </w:r>
      <w:r w:rsidR="008F4E78" w:rsidRPr="008A7E73">
        <w:rPr>
          <w:lang w:val="fr-CA"/>
        </w:rPr>
        <w:t xml:space="preserve"> traitement et </w:t>
      </w:r>
      <w:r w:rsidR="00C319A9" w:rsidRPr="008A7E73">
        <w:rPr>
          <w:lang w:val="fr-CA"/>
        </w:rPr>
        <w:t>à</w:t>
      </w:r>
      <w:r w:rsidR="008F4E78" w:rsidRPr="008A7E73">
        <w:rPr>
          <w:lang w:val="fr-CA"/>
        </w:rPr>
        <w:t xml:space="preserve"> la résolution des plaintes</w:t>
      </w:r>
      <w:r w:rsidR="00826669" w:rsidRPr="008A7E73">
        <w:rPr>
          <w:lang w:val="fr-CA"/>
        </w:rPr>
        <w:t>.</w:t>
      </w:r>
    </w:p>
    <w:p w14:paraId="31A890E7" w14:textId="77777777" w:rsidR="00802B0D" w:rsidRPr="00F71A7E" w:rsidRDefault="00000000" w:rsidP="00802B0D">
      <w:pPr>
        <w:rPr>
          <w:lang w:val="fr-CA"/>
        </w:rPr>
      </w:pPr>
      <w:r>
        <w:rPr>
          <w:lang w:val="fr-CA"/>
        </w:rPr>
        <w:pict w14:anchorId="201218B3">
          <v:rect id="_x0000_i1029" style="width:468pt;height:1.5pt" o:hralign="center" o:hrstd="t" o:hr="t" fillcolor="#a0a0a0" stroked="f"/>
        </w:pict>
      </w:r>
    </w:p>
    <w:p w14:paraId="2ACBA990" w14:textId="1EDCE9E5" w:rsidR="00802B0D" w:rsidRPr="00F71A7E" w:rsidRDefault="00E96BF1" w:rsidP="580551B5">
      <w:pPr>
        <w:rPr>
          <w:b/>
          <w:bCs/>
          <w:lang w:val="fr-CA"/>
        </w:rPr>
      </w:pPr>
      <w:r w:rsidRPr="008A7E73">
        <w:rPr>
          <w:b/>
          <w:bCs/>
          <w:lang w:val="fr-CA"/>
        </w:rPr>
        <w:t>LISTES DE CONTRÔLE POUR LE TRAITEMENT PROFESSIONNEL DES CLIENTS</w:t>
      </w:r>
    </w:p>
    <w:p w14:paraId="6234C344" w14:textId="04E9D092" w:rsidR="00802B0D" w:rsidRPr="00F71A7E" w:rsidRDefault="00CC7826" w:rsidP="00802B0D">
      <w:pPr>
        <w:rPr>
          <w:lang w:val="fr-CA"/>
        </w:rPr>
      </w:pPr>
      <w:r w:rsidRPr="008A7E73">
        <w:rPr>
          <w:lang w:val="fr-CA"/>
        </w:rPr>
        <w:t>Ces listes de contrôle aident à assurer que tous les employés font preuve de professionnalisme dans le cadre d’interactions avec les clients.</w:t>
      </w:r>
    </w:p>
    <w:p w14:paraId="1D33EC42" w14:textId="4991D571" w:rsidR="00802B0D" w:rsidRPr="00F71A7E" w:rsidRDefault="00E4361B" w:rsidP="00802B0D">
      <w:pPr>
        <w:rPr>
          <w:lang w:val="fr-CA"/>
        </w:rPr>
      </w:pPr>
      <w:r w:rsidRPr="008A7E73">
        <w:rPr>
          <w:b/>
          <w:bCs/>
          <w:lang w:val="fr-CA"/>
        </w:rPr>
        <w:t>Liste de contrôle pour les employés</w:t>
      </w:r>
    </w:p>
    <w:p w14:paraId="3D28934A" w14:textId="2EFAF3CD" w:rsidR="00802B0D" w:rsidRPr="00F71A7E" w:rsidRDefault="00E4361B" w:rsidP="00F91555">
      <w:pPr>
        <w:spacing w:after="0" w:line="240" w:lineRule="auto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L’employé a-t-il communiqué avec le client de façon respectueuse et professionnel</w:t>
      </w:r>
      <w:r w:rsidR="00BB5E1E" w:rsidRPr="008A7E73">
        <w:rPr>
          <w:rFonts w:cs="Segoe UI Emoji"/>
          <w:lang w:val="fr-CA"/>
        </w:rPr>
        <w:t>le</w:t>
      </w:r>
      <w:r w:rsidRPr="008A7E73">
        <w:rPr>
          <w:rFonts w:cs="Segoe UI Emoji"/>
          <w:lang w:val="fr-CA"/>
        </w:rPr>
        <w:t>?</w:t>
      </w:r>
    </w:p>
    <w:p w14:paraId="075955BF" w14:textId="3B450978" w:rsidR="000F3B74" w:rsidRPr="006116FD" w:rsidRDefault="00775A9D" w:rsidP="00C139C8">
      <w:pPr>
        <w:spacing w:after="0" w:line="240" w:lineRule="auto"/>
        <w:rPr>
          <w:lang w:val="fr-CA"/>
        </w:rPr>
      </w:pPr>
      <w:r w:rsidRPr="008A7E73">
        <w:rPr>
          <w:rFonts w:ascii="Segoe UI Emoji" w:hAnsi="Segoe UI Emoji" w:cs="Segoe UI Emoji"/>
          <w:lang w:val="fr-CA"/>
        </w:rPr>
        <w:t>✅</w:t>
      </w:r>
      <w:r w:rsidRPr="008A7E73">
        <w:rPr>
          <w:rFonts w:cs="Segoe UI Emoji"/>
          <w:lang w:val="fr-CA"/>
        </w:rPr>
        <w:t xml:space="preserve"> Les demandes de renseignements ont-elles</w:t>
      </w:r>
      <w:r w:rsidR="004D69D4" w:rsidRPr="008A7E73">
        <w:rPr>
          <w:rFonts w:cs="Segoe UI Emoji"/>
          <w:lang w:val="fr-CA"/>
        </w:rPr>
        <w:t xml:space="preserve"> été</w:t>
      </w:r>
      <w:r w:rsidR="00834D25" w:rsidRPr="008A7E73">
        <w:rPr>
          <w:rFonts w:cs="Segoe UI Emoji"/>
          <w:lang w:val="fr-CA"/>
        </w:rPr>
        <w:t xml:space="preserve"> traitées</w:t>
      </w:r>
      <w:r w:rsidR="00377C73" w:rsidRPr="008A7E73">
        <w:rPr>
          <w:rFonts w:cs="Segoe UI Emoji"/>
          <w:lang w:val="fr-CA"/>
        </w:rPr>
        <w:t xml:space="preserve"> dans un délai raisonnable?</w:t>
      </w:r>
      <w:r w:rsidR="00802B0D" w:rsidRPr="00F71A7E">
        <w:rPr>
          <w:lang w:val="fr-CA"/>
        </w:rPr>
        <w:br/>
      </w:r>
      <w:r w:rsidR="00377C73" w:rsidRPr="008A7E73">
        <w:rPr>
          <w:rFonts w:ascii="Segoe UI Emoji" w:hAnsi="Segoe UI Emoji" w:cs="Segoe UI Emoji"/>
          <w:lang w:val="fr-CA"/>
        </w:rPr>
        <w:t>✅</w:t>
      </w:r>
      <w:r w:rsidR="00377C73" w:rsidRPr="008A7E73">
        <w:rPr>
          <w:rFonts w:cs="Segoe UI Emoji"/>
          <w:lang w:val="fr-CA"/>
        </w:rPr>
        <w:t xml:space="preserve"> Le client a-t-il reçu</w:t>
      </w:r>
      <w:r w:rsidR="00C332EB" w:rsidRPr="008A7E73">
        <w:rPr>
          <w:rFonts w:cs="Segoe UI Emoji"/>
          <w:lang w:val="fr-CA"/>
        </w:rPr>
        <w:t xml:space="preserve"> tous les renseignements nécessaires sur son cas?</w:t>
      </w:r>
      <w:r w:rsidR="00802B0D" w:rsidRPr="00F71A7E">
        <w:rPr>
          <w:lang w:val="fr-CA"/>
        </w:rPr>
        <w:br/>
      </w:r>
      <w:r w:rsidR="00C332EB" w:rsidRPr="008A7E73">
        <w:rPr>
          <w:rFonts w:ascii="Segoe UI Emoji" w:hAnsi="Segoe UI Emoji" w:cs="Segoe UI Emoji"/>
          <w:lang w:val="fr-CA"/>
        </w:rPr>
        <w:t>✅</w:t>
      </w:r>
      <w:r w:rsidR="00C332EB" w:rsidRPr="008A7E73">
        <w:rPr>
          <w:rFonts w:cs="Segoe UI Emoji"/>
          <w:lang w:val="fr-CA"/>
        </w:rPr>
        <w:t xml:space="preserve"> Les mesures de suivi et les attentes ont-elles été communiquées clairement?</w:t>
      </w:r>
      <w:r w:rsidR="00802B0D" w:rsidRPr="00F71A7E">
        <w:rPr>
          <w:lang w:val="fr-CA"/>
        </w:rPr>
        <w:br/>
      </w:r>
      <w:r w:rsidR="00A50665" w:rsidRPr="008A7E73">
        <w:rPr>
          <w:rFonts w:ascii="Segoe UI Emoji" w:hAnsi="Segoe UI Emoji" w:cs="Segoe UI Emoji"/>
          <w:lang w:val="fr-CA"/>
        </w:rPr>
        <w:t>✅</w:t>
      </w:r>
      <w:r w:rsidR="00DA72F1" w:rsidRPr="008A7E73">
        <w:rPr>
          <w:rFonts w:cs="Segoe UI Emoji"/>
          <w:lang w:val="fr-CA"/>
        </w:rPr>
        <w:t xml:space="preserve"> Le client a-t-il eu la chance de </w:t>
      </w:r>
      <w:r w:rsidR="00A50665" w:rsidRPr="008A7E73">
        <w:rPr>
          <w:lang w:val="fr-CA"/>
        </w:rPr>
        <w:t xml:space="preserve">poser des questions </w:t>
      </w:r>
      <w:r w:rsidR="00DA72F1" w:rsidRPr="008A7E73">
        <w:rPr>
          <w:lang w:val="fr-CA"/>
        </w:rPr>
        <w:t>et de recevoir des réponses claire</w:t>
      </w:r>
      <w:r w:rsidR="00DB4049" w:rsidRPr="008A7E73">
        <w:rPr>
          <w:lang w:val="fr-CA"/>
        </w:rPr>
        <w:t>s?</w:t>
      </w:r>
      <w:r w:rsidR="00802B0D" w:rsidRPr="00F71A7E">
        <w:rPr>
          <w:lang w:val="fr-CA"/>
        </w:rPr>
        <w:br/>
      </w:r>
      <w:r w:rsidR="00731DD0" w:rsidRPr="008A7E73">
        <w:rPr>
          <w:rFonts w:ascii="Segoe UI Emoji" w:hAnsi="Segoe UI Emoji" w:cs="Segoe UI Emoji"/>
          <w:lang w:val="fr-CA"/>
        </w:rPr>
        <w:t>✅</w:t>
      </w:r>
      <w:r w:rsidR="00731DD0" w:rsidRPr="008A7E73">
        <w:rPr>
          <w:rFonts w:cs="Segoe UI Emoji"/>
          <w:lang w:val="fr-CA"/>
        </w:rPr>
        <w:t xml:space="preserve"> L’employé a-t-il documenté les interact</w:t>
      </w:r>
      <w:r w:rsidR="00484871" w:rsidRPr="008A7E73">
        <w:rPr>
          <w:rFonts w:cs="Segoe UI Emoji"/>
          <w:lang w:val="fr-CA"/>
        </w:rPr>
        <w:t>i</w:t>
      </w:r>
      <w:r w:rsidR="00731DD0" w:rsidRPr="008A7E73">
        <w:rPr>
          <w:rFonts w:cs="Segoe UI Emoji"/>
          <w:lang w:val="fr-CA"/>
        </w:rPr>
        <w:t>ons et les décisions de façon appro</w:t>
      </w:r>
      <w:r w:rsidR="00484871" w:rsidRPr="008A7E73">
        <w:rPr>
          <w:rFonts w:cs="Segoe UI Emoji"/>
          <w:lang w:val="fr-CA"/>
        </w:rPr>
        <w:t>priée?</w:t>
      </w:r>
      <w:r w:rsidR="00802B0D" w:rsidRPr="00F71A7E">
        <w:rPr>
          <w:lang w:val="fr-CA"/>
        </w:rPr>
        <w:br/>
      </w:r>
      <w:r w:rsidR="00484871" w:rsidRPr="008A7E73">
        <w:rPr>
          <w:rFonts w:ascii="Segoe UI Emoji" w:hAnsi="Segoe UI Emoji" w:cs="Segoe UI Emoji"/>
          <w:lang w:val="fr-CA"/>
        </w:rPr>
        <w:t>✅</w:t>
      </w:r>
      <w:r w:rsidR="00484871" w:rsidRPr="008A7E73">
        <w:rPr>
          <w:rFonts w:cs="Segoe UI Emoji"/>
          <w:lang w:val="fr-CA"/>
        </w:rPr>
        <w:t xml:space="preserve"> Les politiques et les procédures</w:t>
      </w:r>
      <w:r w:rsidR="002C4F4E" w:rsidRPr="008A7E73">
        <w:rPr>
          <w:rFonts w:cs="Segoe UI Emoji"/>
          <w:lang w:val="fr-CA"/>
        </w:rPr>
        <w:t xml:space="preserve"> ont-elles été suivies </w:t>
      </w:r>
      <w:r w:rsidR="00C665CE" w:rsidRPr="008A7E73">
        <w:rPr>
          <w:rFonts w:cs="Segoe UI Emoji"/>
          <w:lang w:val="fr-CA"/>
        </w:rPr>
        <w:t>dans le cadre de la présentation de</w:t>
      </w:r>
      <w:r w:rsidR="00B51FC0" w:rsidRPr="008A7E73">
        <w:rPr>
          <w:rFonts w:cs="Segoe UI Emoji"/>
          <w:lang w:val="fr-CA"/>
        </w:rPr>
        <w:t xml:space="preserve">       </w:t>
      </w:r>
      <w:r w:rsidR="002C4F4E" w:rsidRPr="008A7E73">
        <w:rPr>
          <w:rFonts w:cs="Segoe UI Emoji"/>
          <w:lang w:val="fr-CA"/>
        </w:rPr>
        <w:t xml:space="preserve"> </w:t>
      </w:r>
      <w:r w:rsidR="002C4F4E" w:rsidRPr="008A7E73">
        <w:rPr>
          <w:rFonts w:cs="Segoe UI Emoji"/>
          <w:lang w:val="fr-CA"/>
        </w:rPr>
        <w:lastRenderedPageBreak/>
        <w:t xml:space="preserve">recommandations </w:t>
      </w:r>
      <w:r w:rsidR="006A3DCD" w:rsidRPr="008A7E73">
        <w:rPr>
          <w:rFonts w:cs="Segoe UI Emoji"/>
          <w:lang w:val="fr-CA"/>
        </w:rPr>
        <w:t>ou la prise de</w:t>
      </w:r>
      <w:r w:rsidR="002C4F4E" w:rsidRPr="008A7E73">
        <w:rPr>
          <w:rFonts w:cs="Segoe UI Emoji"/>
          <w:lang w:val="fr-CA"/>
        </w:rPr>
        <w:t xml:space="preserve"> décision?</w:t>
      </w:r>
      <w:r w:rsidR="00802B0D" w:rsidRPr="00F71A7E">
        <w:rPr>
          <w:lang w:val="fr-CA"/>
        </w:rPr>
        <w:br/>
      </w:r>
      <w:r w:rsidR="004937D2" w:rsidRPr="008A7E73">
        <w:rPr>
          <w:rFonts w:ascii="Segoe UI Emoji" w:hAnsi="Segoe UI Emoji" w:cs="Segoe UI Emoji"/>
          <w:lang w:val="fr-CA"/>
        </w:rPr>
        <w:t>✅</w:t>
      </w:r>
      <w:r w:rsidR="004937D2" w:rsidRPr="008A7E73">
        <w:rPr>
          <w:rFonts w:cs="Segoe UI Emoji"/>
          <w:lang w:val="fr-CA"/>
        </w:rPr>
        <w:t xml:space="preserve"> L’employé a-t-il respecté </w:t>
      </w:r>
      <w:r w:rsidR="00906E8D" w:rsidRPr="008A7E73">
        <w:rPr>
          <w:rFonts w:cs="Segoe UI Emoji"/>
          <w:lang w:val="fr-CA"/>
        </w:rPr>
        <w:t>la confidentialité</w:t>
      </w:r>
      <w:r w:rsidR="004937D2" w:rsidRPr="008A7E73">
        <w:rPr>
          <w:rFonts w:cs="Segoe UI Emoji"/>
          <w:lang w:val="fr-CA"/>
        </w:rPr>
        <w:t xml:space="preserve"> et</w:t>
      </w:r>
      <w:r w:rsidR="003E48A1" w:rsidRPr="008A7E73">
        <w:rPr>
          <w:rFonts w:cs="Segoe UI Emoji"/>
          <w:lang w:val="fr-CA"/>
        </w:rPr>
        <w:t xml:space="preserve"> les</w:t>
      </w:r>
      <w:r w:rsidR="00E15F7E" w:rsidRPr="008A7E73">
        <w:rPr>
          <w:rFonts w:cs="Segoe UI Emoji"/>
          <w:lang w:val="fr-CA"/>
        </w:rPr>
        <w:t xml:space="preserve"> lignes directrices </w:t>
      </w:r>
      <w:r w:rsidR="00F66461" w:rsidRPr="008A7E73">
        <w:rPr>
          <w:rFonts w:cs="Segoe UI Emoji"/>
          <w:lang w:val="fr-CA"/>
        </w:rPr>
        <w:t>sur la conduite</w:t>
      </w:r>
      <w:r w:rsidR="006A3DCD" w:rsidRPr="008A7E73">
        <w:rPr>
          <w:rFonts w:cs="Segoe UI Emoji"/>
          <w:lang w:val="fr-CA"/>
        </w:rPr>
        <w:t xml:space="preserve"> morale</w:t>
      </w:r>
      <w:r w:rsidR="00A22E81" w:rsidRPr="008A7E73">
        <w:rPr>
          <w:rFonts w:cs="Segoe UI Emoji"/>
          <w:lang w:val="fr-CA"/>
        </w:rPr>
        <w:t>?</w:t>
      </w:r>
      <w:r w:rsidR="004937D2" w:rsidRPr="008A7E73">
        <w:rPr>
          <w:rFonts w:cs="Segoe UI Emoji"/>
          <w:lang w:val="fr-CA"/>
        </w:rPr>
        <w:t xml:space="preserve"> </w:t>
      </w:r>
      <w:r w:rsidR="00802B0D" w:rsidRPr="00F71A7E">
        <w:rPr>
          <w:lang w:val="fr-CA"/>
        </w:rPr>
        <w:br/>
      </w:r>
      <w:r w:rsidR="0026117B" w:rsidRPr="00F71A7E">
        <w:rPr>
          <w:rFonts w:ascii="Segoe UI Emoji" w:hAnsi="Segoe UI Emoji" w:cs="Segoe UI Emoji"/>
          <w:lang w:val="fr-CA"/>
        </w:rPr>
        <w:t>✅</w:t>
      </w:r>
      <w:r w:rsidR="0026117B" w:rsidRPr="00F71A7E">
        <w:rPr>
          <w:rFonts w:cs="Segoe UI Emoji"/>
          <w:lang w:val="fr-CA"/>
        </w:rPr>
        <w:t xml:space="preserve"> </w:t>
      </w:r>
      <w:r w:rsidR="00081F11" w:rsidRPr="00F71A7E">
        <w:rPr>
          <w:rFonts w:cs="Segoe UI Emoji"/>
          <w:lang w:val="fr-CA"/>
        </w:rPr>
        <w:t>Le</w:t>
      </w:r>
      <w:r w:rsidR="006A3DCD" w:rsidRPr="00F71A7E">
        <w:rPr>
          <w:rFonts w:cs="Segoe UI Emoji"/>
          <w:lang w:val="fr-CA"/>
        </w:rPr>
        <w:t xml:space="preserve"> cas échéant, le</w:t>
      </w:r>
      <w:r w:rsidR="00081F11" w:rsidRPr="00F71A7E">
        <w:rPr>
          <w:rFonts w:cs="Segoe UI Emoji"/>
          <w:lang w:val="fr-CA"/>
        </w:rPr>
        <w:t xml:space="preserve">s </w:t>
      </w:r>
      <w:r w:rsidR="006A3DCD" w:rsidRPr="00F71A7E">
        <w:rPr>
          <w:rFonts w:cs="Segoe UI Emoji"/>
          <w:lang w:val="fr-CA"/>
        </w:rPr>
        <w:t xml:space="preserve">mesures d’adaptation nécessaires ou </w:t>
      </w:r>
      <w:r w:rsidR="00081F11" w:rsidRPr="00F71A7E">
        <w:rPr>
          <w:rFonts w:cs="Segoe UI Emoji"/>
          <w:lang w:val="fr-CA"/>
        </w:rPr>
        <w:t>sign</w:t>
      </w:r>
      <w:r w:rsidR="00424A37" w:rsidRPr="00F71A7E">
        <w:rPr>
          <w:rFonts w:cs="Segoe UI Emoji"/>
          <w:lang w:val="fr-CA"/>
        </w:rPr>
        <w:t>es de détresse</w:t>
      </w:r>
      <w:r w:rsidR="00081F11" w:rsidRPr="00F71A7E">
        <w:rPr>
          <w:rFonts w:cs="Segoe UI Emoji"/>
          <w:lang w:val="fr-CA"/>
        </w:rPr>
        <w:t xml:space="preserve"> </w:t>
      </w:r>
      <w:r w:rsidR="00EA4159" w:rsidRPr="00F71A7E">
        <w:rPr>
          <w:rFonts w:cs="Segoe UI Emoji"/>
          <w:lang w:val="fr-CA"/>
        </w:rPr>
        <w:t xml:space="preserve">ont-ils été </w:t>
      </w:r>
      <w:r w:rsidR="006116FD">
        <w:rPr>
          <w:rFonts w:cs="Segoe UI Emoji"/>
          <w:lang w:val="fr-CA"/>
        </w:rPr>
        <w:t>bien</w:t>
      </w:r>
    </w:p>
    <w:p w14:paraId="70144844" w14:textId="36D8E151" w:rsidR="002317AD" w:rsidRDefault="000F3B74" w:rsidP="00D121AA">
      <w:pPr>
        <w:spacing w:after="0"/>
        <w:rPr>
          <w:lang w:val="fr-CA"/>
        </w:rPr>
      </w:pPr>
      <w:r w:rsidRPr="00F71A7E">
        <w:rPr>
          <w:rFonts w:cs="Segoe UI Emoji"/>
          <w:lang w:val="fr-CA"/>
        </w:rPr>
        <w:t xml:space="preserve">        </w:t>
      </w:r>
      <w:proofErr w:type="gramStart"/>
      <w:r w:rsidR="00321CC0">
        <w:rPr>
          <w:rFonts w:cs="Segoe UI Emoji"/>
          <w:lang w:val="fr-CA"/>
        </w:rPr>
        <w:t>a</w:t>
      </w:r>
      <w:r w:rsidR="00095FFA" w:rsidRPr="00F71A7E">
        <w:rPr>
          <w:rFonts w:cs="Segoe UI Emoji"/>
          <w:lang w:val="fr-CA"/>
        </w:rPr>
        <w:t>bordés</w:t>
      </w:r>
      <w:proofErr w:type="gramEnd"/>
      <w:r w:rsidR="007F5C08">
        <w:rPr>
          <w:rFonts w:cs="Segoe UI Emoji"/>
          <w:lang w:val="fr-CA"/>
        </w:rPr>
        <w:t xml:space="preserve"> </w:t>
      </w:r>
      <w:r w:rsidR="002457C9" w:rsidRPr="00F71A7E">
        <w:rPr>
          <w:lang w:val="fr-CA"/>
        </w:rPr>
        <w:t>(par exemple, a</w:t>
      </w:r>
      <w:r w:rsidR="003213C6" w:rsidRPr="00F71A7E">
        <w:rPr>
          <w:lang w:val="fr-CA"/>
        </w:rPr>
        <w:t xml:space="preserve">utre option, </w:t>
      </w:r>
      <w:r w:rsidR="00CF6E32" w:rsidRPr="00F71A7E">
        <w:rPr>
          <w:lang w:val="fr-CA"/>
        </w:rPr>
        <w:t>facteurs liés aux</w:t>
      </w:r>
      <w:r w:rsidR="003213C6" w:rsidRPr="00F71A7E">
        <w:rPr>
          <w:lang w:val="fr-CA"/>
        </w:rPr>
        <w:t xml:space="preserve"> difficultés financières</w:t>
      </w:r>
      <w:r w:rsidR="001C6A05" w:rsidRPr="00F71A7E">
        <w:rPr>
          <w:lang w:val="fr-CA"/>
        </w:rPr>
        <w:t xml:space="preserve">, autre aide, </w:t>
      </w:r>
      <w:r w:rsidR="002317AD">
        <w:rPr>
          <w:lang w:val="fr-CA"/>
        </w:rPr>
        <w:t xml:space="preserve"> </w:t>
      </w:r>
    </w:p>
    <w:p w14:paraId="31970850" w14:textId="6CB42328" w:rsidR="00802B0D" w:rsidRPr="00F71A7E" w:rsidRDefault="002317AD" w:rsidP="00D121AA">
      <w:pPr>
        <w:spacing w:after="0"/>
        <w:rPr>
          <w:lang w:val="fr-CA"/>
        </w:rPr>
      </w:pPr>
      <w:r>
        <w:rPr>
          <w:lang w:val="fr-CA"/>
        </w:rPr>
        <w:t xml:space="preserve">        </w:t>
      </w:r>
      <w:proofErr w:type="gramStart"/>
      <w:r w:rsidR="00ED50C0" w:rsidRPr="00F71A7E">
        <w:rPr>
          <w:lang w:val="fr-CA"/>
        </w:rPr>
        <w:t>automutilation</w:t>
      </w:r>
      <w:proofErr w:type="gramEnd"/>
      <w:r w:rsidR="00333666" w:rsidRPr="00F71A7E">
        <w:rPr>
          <w:lang w:val="fr-CA"/>
        </w:rPr>
        <w:t xml:space="preserve"> ou menaces </w:t>
      </w:r>
      <w:r w:rsidR="00CF6E32" w:rsidRPr="00F71A7E">
        <w:rPr>
          <w:lang w:val="fr-CA"/>
        </w:rPr>
        <w:t xml:space="preserve">envers </w:t>
      </w:r>
      <w:r w:rsidR="00DF3D43" w:rsidRPr="00F71A7E">
        <w:rPr>
          <w:lang w:val="fr-CA"/>
        </w:rPr>
        <w:t xml:space="preserve">les </w:t>
      </w:r>
      <w:r w:rsidR="00333666" w:rsidRPr="00F71A7E">
        <w:rPr>
          <w:lang w:val="fr-CA"/>
        </w:rPr>
        <w:t>autres, etc</w:t>
      </w:r>
      <w:r w:rsidR="00321CC0">
        <w:rPr>
          <w:lang w:val="fr-CA"/>
        </w:rPr>
        <w:t>.)?</w:t>
      </w:r>
      <w:r w:rsidR="00802B0D" w:rsidRPr="00F71A7E">
        <w:rPr>
          <w:lang w:val="fr-CA"/>
        </w:rPr>
        <w:br/>
      </w:r>
      <w:r w:rsidR="006326F9" w:rsidRPr="008A7E73">
        <w:rPr>
          <w:rFonts w:ascii="Segoe UI Emoji" w:hAnsi="Segoe UI Emoji" w:cs="Segoe UI Emoji"/>
          <w:lang w:val="fr-CA"/>
        </w:rPr>
        <w:t>✅</w:t>
      </w:r>
      <w:r w:rsidR="006326F9" w:rsidRPr="008A7E73">
        <w:rPr>
          <w:rFonts w:cs="Segoe UI Emoji"/>
          <w:lang w:val="fr-CA"/>
        </w:rPr>
        <w:t xml:space="preserve"> </w:t>
      </w:r>
      <w:r w:rsidR="00392585" w:rsidRPr="008A7E73">
        <w:rPr>
          <w:lang w:val="fr-CA"/>
        </w:rPr>
        <w:t>Les inquiétudes ou conflits ont-ils été</w:t>
      </w:r>
      <w:r w:rsidR="000F3B74" w:rsidRPr="008A7E73">
        <w:rPr>
          <w:lang w:val="fr-CA"/>
        </w:rPr>
        <w:t xml:space="preserve"> transmis </w:t>
      </w:r>
      <w:r w:rsidR="005C05DF" w:rsidRPr="008A7E73">
        <w:rPr>
          <w:lang w:val="fr-CA"/>
        </w:rPr>
        <w:t>au</w:t>
      </w:r>
      <w:r w:rsidR="000F3B74" w:rsidRPr="008A7E73">
        <w:rPr>
          <w:lang w:val="fr-CA"/>
        </w:rPr>
        <w:t xml:space="preserve"> niveau supérieur?</w:t>
      </w:r>
      <w:r w:rsidR="00481814" w:rsidRPr="008A7E73">
        <w:rPr>
          <w:b/>
          <w:bCs/>
          <w:lang w:val="fr-CA"/>
        </w:rPr>
        <w:t xml:space="preserve"> </w:t>
      </w:r>
      <w:r w:rsidR="00392585" w:rsidRPr="008A7E73">
        <w:rPr>
          <w:lang w:val="fr-CA"/>
        </w:rPr>
        <w:t xml:space="preserve"> </w:t>
      </w:r>
      <w:r w:rsidR="00802B0D" w:rsidRPr="00F71A7E">
        <w:rPr>
          <w:lang w:val="fr-CA"/>
        </w:rPr>
        <w:br/>
      </w:r>
      <w:r w:rsidR="00481814" w:rsidRPr="008A7E73">
        <w:rPr>
          <w:rFonts w:ascii="Segoe UI Emoji" w:hAnsi="Segoe UI Emoji" w:cs="Segoe UI Emoji"/>
          <w:lang w:val="fr-CA"/>
        </w:rPr>
        <w:t>✅</w:t>
      </w:r>
      <w:r w:rsidR="00481814" w:rsidRPr="008A7E73">
        <w:rPr>
          <w:rFonts w:cs="Segoe UI Emoji"/>
          <w:lang w:val="fr-CA"/>
        </w:rPr>
        <w:t xml:space="preserve"> Les employés ont-ils documenté tous les détails nécessaires liés à l’interaction avec le client?</w:t>
      </w:r>
      <w:r w:rsidR="00802B0D" w:rsidRPr="00F71A7E">
        <w:rPr>
          <w:lang w:val="fr-CA"/>
        </w:rPr>
        <w:br/>
      </w:r>
      <w:r w:rsidR="00C70110" w:rsidRPr="008A7E73">
        <w:rPr>
          <w:rFonts w:ascii="Segoe UI Emoji" w:hAnsi="Segoe UI Emoji" w:cs="Segoe UI Emoji"/>
          <w:lang w:val="fr-CA"/>
        </w:rPr>
        <w:t>✅</w:t>
      </w:r>
      <w:r w:rsidR="00C70110" w:rsidRPr="008A7E73">
        <w:rPr>
          <w:rFonts w:cs="Segoe UI Emoji"/>
          <w:lang w:val="fr-CA"/>
        </w:rPr>
        <w:t xml:space="preserve"> Toutes les interactions ont-elles</w:t>
      </w:r>
      <w:r w:rsidR="009A6819" w:rsidRPr="008A7E73">
        <w:rPr>
          <w:rFonts w:cs="Segoe UI Emoji"/>
          <w:lang w:val="fr-CA"/>
        </w:rPr>
        <w:t xml:space="preserve"> été traitées conformément aux politiques de l’organisme?</w:t>
      </w:r>
      <w:r w:rsidR="00802B0D" w:rsidRPr="00F71A7E">
        <w:rPr>
          <w:lang w:val="fr-CA"/>
        </w:rPr>
        <w:br/>
      </w:r>
      <w:r w:rsidR="00CD7061" w:rsidRPr="008A7E73">
        <w:rPr>
          <w:rFonts w:ascii="Segoe UI Emoji" w:hAnsi="Segoe UI Emoji" w:cs="Segoe UI Emoji"/>
          <w:lang w:val="fr-CA"/>
        </w:rPr>
        <w:t>✅</w:t>
      </w:r>
      <w:r w:rsidR="00CD7061" w:rsidRPr="008A7E73">
        <w:rPr>
          <w:rFonts w:cs="Segoe UI Emoji"/>
          <w:lang w:val="fr-CA"/>
        </w:rPr>
        <w:t xml:space="preserve"> </w:t>
      </w:r>
      <w:r w:rsidR="00CE3EC8" w:rsidRPr="008A7E73">
        <w:rPr>
          <w:lang w:val="fr-CA"/>
        </w:rPr>
        <w:t xml:space="preserve">Si le client avait besoin de mesures d’adaptation, </w:t>
      </w:r>
      <w:r w:rsidR="00CD7061" w:rsidRPr="008A7E73">
        <w:rPr>
          <w:lang w:val="fr-CA"/>
        </w:rPr>
        <w:t xml:space="preserve">a-t-il reçu </w:t>
      </w:r>
      <w:r w:rsidR="00CE3EC8" w:rsidRPr="008A7E73">
        <w:rPr>
          <w:lang w:val="fr-CA"/>
        </w:rPr>
        <w:t>les mesures appropriée</w:t>
      </w:r>
      <w:r w:rsidR="002B0F32" w:rsidRPr="008A7E73">
        <w:rPr>
          <w:lang w:val="fr-CA"/>
        </w:rPr>
        <w:t>s</w:t>
      </w:r>
      <w:r w:rsidR="00CE3EC8" w:rsidRPr="008A7E73">
        <w:rPr>
          <w:lang w:val="fr-CA"/>
        </w:rPr>
        <w:t>?</w:t>
      </w:r>
    </w:p>
    <w:p w14:paraId="78D686C2" w14:textId="3DC44EB2" w:rsidR="580551B5" w:rsidRPr="00F71A7E" w:rsidRDefault="580551B5">
      <w:pPr>
        <w:rPr>
          <w:lang w:val="fr-CA"/>
        </w:rPr>
      </w:pPr>
    </w:p>
    <w:p w14:paraId="0A26ABF3" w14:textId="5BF0E0A6" w:rsidR="00802B0D" w:rsidRPr="00F71A7E" w:rsidRDefault="00CD7061" w:rsidP="00802B0D">
      <w:pPr>
        <w:rPr>
          <w:lang w:val="fr-CA"/>
        </w:rPr>
      </w:pPr>
      <w:r w:rsidRPr="008A7E73">
        <w:rPr>
          <w:lang w:val="fr-CA"/>
        </w:rPr>
        <w:t xml:space="preserve">Ces listes de contrôle servent d’outil </w:t>
      </w:r>
      <w:r w:rsidR="006F342C" w:rsidRPr="008A7E73">
        <w:rPr>
          <w:lang w:val="fr-CA"/>
        </w:rPr>
        <w:t>à des fins d’auto-évaluation et de reddition de comptes pour assurer que tou</w:t>
      </w:r>
      <w:r w:rsidR="006E13FF" w:rsidRPr="008A7E73">
        <w:rPr>
          <w:lang w:val="fr-CA"/>
        </w:rPr>
        <w:t>te</w:t>
      </w:r>
      <w:r w:rsidR="006F342C" w:rsidRPr="008A7E73">
        <w:rPr>
          <w:lang w:val="fr-CA"/>
        </w:rPr>
        <w:t>s les interactions</w:t>
      </w:r>
      <w:r w:rsidR="006E13FF" w:rsidRPr="008A7E73">
        <w:rPr>
          <w:lang w:val="fr-CA"/>
        </w:rPr>
        <w:t xml:space="preserve"> des employés avec les clients satisfont aux normes les plus élevées</w:t>
      </w:r>
      <w:r w:rsidR="00A74ADC" w:rsidRPr="008A7E73">
        <w:rPr>
          <w:lang w:val="fr-CA"/>
        </w:rPr>
        <w:t xml:space="preserve"> quant au professionnalisme et à l’équité. </w:t>
      </w:r>
    </w:p>
    <w:p w14:paraId="69378DFB" w14:textId="534953B4" w:rsidR="435701F7" w:rsidRPr="00F71A7E" w:rsidRDefault="00316120" w:rsidP="580551B5">
      <w:pPr>
        <w:rPr>
          <w:lang w:val="fr-CA"/>
        </w:rPr>
      </w:pPr>
      <w:r w:rsidRPr="008A7E73">
        <w:rPr>
          <w:lang w:val="fr-CA"/>
        </w:rPr>
        <w:t>Il ne s’agit pas nécessairement de listes complètes.</w:t>
      </w:r>
      <w:r w:rsidR="435701F7" w:rsidRPr="00F71A7E">
        <w:rPr>
          <w:lang w:val="fr-CA"/>
        </w:rPr>
        <w:t xml:space="preserve"> </w:t>
      </w:r>
    </w:p>
    <w:p w14:paraId="5A7CDFA8" w14:textId="25751A15" w:rsidR="435701F7" w:rsidRDefault="435701F7" w:rsidP="580551B5">
      <w:pPr>
        <w:jc w:val="center"/>
      </w:pPr>
      <w:r>
        <w:rPr>
          <w:noProof/>
        </w:rPr>
        <w:drawing>
          <wp:inline distT="0" distB="0" distL="0" distR="0" wp14:anchorId="364C14A8" wp14:editId="71C92D63">
            <wp:extent cx="2286198" cy="2286198"/>
            <wp:effectExtent l="0" t="0" r="0" b="0"/>
            <wp:docPr id="1539630396" name="Picture 153963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30396" name="Picture 15396303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F58F" w14:textId="77777777" w:rsidR="004A5F40" w:rsidRDefault="004A5F40"/>
    <w:sectPr w:rsidR="004A5F40" w:rsidSect="005D1D46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E3A7" w14:textId="77777777" w:rsidR="00AF2D11" w:rsidRDefault="00AF2D11" w:rsidP="005D1D46">
      <w:pPr>
        <w:spacing w:after="0" w:line="240" w:lineRule="auto"/>
      </w:pPr>
      <w:r>
        <w:separator/>
      </w:r>
    </w:p>
  </w:endnote>
  <w:endnote w:type="continuationSeparator" w:id="0">
    <w:p w14:paraId="79897F2D" w14:textId="77777777" w:rsidR="00AF2D11" w:rsidRDefault="00AF2D11" w:rsidP="005D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20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5BA7D" w14:textId="0472CE57" w:rsidR="005D1D46" w:rsidRDefault="005D1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9FCF4" w14:textId="77777777" w:rsidR="005D1D46" w:rsidRDefault="005D1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9C74" w14:textId="77777777" w:rsidR="00AF2D11" w:rsidRDefault="00AF2D11" w:rsidP="005D1D46">
      <w:pPr>
        <w:spacing w:after="0" w:line="240" w:lineRule="auto"/>
      </w:pPr>
      <w:r>
        <w:separator/>
      </w:r>
    </w:p>
  </w:footnote>
  <w:footnote w:type="continuationSeparator" w:id="0">
    <w:p w14:paraId="7B97291D" w14:textId="77777777" w:rsidR="00AF2D11" w:rsidRDefault="00AF2D11" w:rsidP="005D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9DF"/>
    <w:multiLevelType w:val="multilevel"/>
    <w:tmpl w:val="337A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11CC"/>
    <w:multiLevelType w:val="multilevel"/>
    <w:tmpl w:val="CF1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1C07"/>
    <w:multiLevelType w:val="multilevel"/>
    <w:tmpl w:val="C770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F05A6"/>
    <w:multiLevelType w:val="multilevel"/>
    <w:tmpl w:val="B88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3573D"/>
    <w:multiLevelType w:val="multilevel"/>
    <w:tmpl w:val="19D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F6968"/>
    <w:multiLevelType w:val="multilevel"/>
    <w:tmpl w:val="1F2E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06B9C"/>
    <w:multiLevelType w:val="multilevel"/>
    <w:tmpl w:val="006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F2DDB"/>
    <w:multiLevelType w:val="hybridMultilevel"/>
    <w:tmpl w:val="69AA057A"/>
    <w:lvl w:ilvl="0" w:tplc="79E00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772BF"/>
    <w:multiLevelType w:val="multilevel"/>
    <w:tmpl w:val="D8E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32319"/>
    <w:multiLevelType w:val="multilevel"/>
    <w:tmpl w:val="768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61102"/>
    <w:multiLevelType w:val="multilevel"/>
    <w:tmpl w:val="452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A1723"/>
    <w:multiLevelType w:val="multilevel"/>
    <w:tmpl w:val="7BA0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94952"/>
    <w:multiLevelType w:val="hybridMultilevel"/>
    <w:tmpl w:val="3CDC5804"/>
    <w:lvl w:ilvl="0" w:tplc="8D20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4AF2"/>
    <w:multiLevelType w:val="multilevel"/>
    <w:tmpl w:val="E76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C22EF"/>
    <w:multiLevelType w:val="hybridMultilevel"/>
    <w:tmpl w:val="927E94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4FC8"/>
    <w:multiLevelType w:val="multilevel"/>
    <w:tmpl w:val="080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482D0E"/>
    <w:multiLevelType w:val="multilevel"/>
    <w:tmpl w:val="4C4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206B7"/>
    <w:multiLevelType w:val="multilevel"/>
    <w:tmpl w:val="84B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20981">
    <w:abstractNumId w:val="8"/>
  </w:num>
  <w:num w:numId="2" w16cid:durableId="940603839">
    <w:abstractNumId w:val="5"/>
  </w:num>
  <w:num w:numId="3" w16cid:durableId="745801548">
    <w:abstractNumId w:val="17"/>
  </w:num>
  <w:num w:numId="4" w16cid:durableId="1754624501">
    <w:abstractNumId w:val="6"/>
  </w:num>
  <w:num w:numId="5" w16cid:durableId="752967552">
    <w:abstractNumId w:val="3"/>
  </w:num>
  <w:num w:numId="6" w16cid:durableId="1145859313">
    <w:abstractNumId w:val="2"/>
  </w:num>
  <w:num w:numId="7" w16cid:durableId="1678269352">
    <w:abstractNumId w:val="11"/>
  </w:num>
  <w:num w:numId="8" w16cid:durableId="1981767381">
    <w:abstractNumId w:val="15"/>
  </w:num>
  <w:num w:numId="9" w16cid:durableId="1222330991">
    <w:abstractNumId w:val="4"/>
  </w:num>
  <w:num w:numId="10" w16cid:durableId="741683220">
    <w:abstractNumId w:val="13"/>
  </w:num>
  <w:num w:numId="11" w16cid:durableId="1699114754">
    <w:abstractNumId w:val="9"/>
  </w:num>
  <w:num w:numId="12" w16cid:durableId="997150403">
    <w:abstractNumId w:val="0"/>
  </w:num>
  <w:num w:numId="13" w16cid:durableId="1795520943">
    <w:abstractNumId w:val="10"/>
  </w:num>
  <w:num w:numId="14" w16cid:durableId="1140266667">
    <w:abstractNumId w:val="1"/>
  </w:num>
  <w:num w:numId="15" w16cid:durableId="1356733138">
    <w:abstractNumId w:val="16"/>
  </w:num>
  <w:num w:numId="16" w16cid:durableId="1385787217">
    <w:abstractNumId w:val="14"/>
  </w:num>
  <w:num w:numId="17" w16cid:durableId="1593272698">
    <w:abstractNumId w:val="12"/>
  </w:num>
  <w:num w:numId="18" w16cid:durableId="132413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B1"/>
    <w:rsid w:val="00014792"/>
    <w:rsid w:val="00027E55"/>
    <w:rsid w:val="00040E10"/>
    <w:rsid w:val="00051E51"/>
    <w:rsid w:val="00067B6E"/>
    <w:rsid w:val="00081F11"/>
    <w:rsid w:val="00085650"/>
    <w:rsid w:val="000857E4"/>
    <w:rsid w:val="00095FFA"/>
    <w:rsid w:val="000A078C"/>
    <w:rsid w:val="000C28B2"/>
    <w:rsid w:val="000D32A1"/>
    <w:rsid w:val="000F3B74"/>
    <w:rsid w:val="00102D42"/>
    <w:rsid w:val="001210F0"/>
    <w:rsid w:val="00150809"/>
    <w:rsid w:val="00151D06"/>
    <w:rsid w:val="0017796B"/>
    <w:rsid w:val="00190DC6"/>
    <w:rsid w:val="0019459C"/>
    <w:rsid w:val="001A571E"/>
    <w:rsid w:val="001C6938"/>
    <w:rsid w:val="001C6A05"/>
    <w:rsid w:val="001D16AF"/>
    <w:rsid w:val="001D507F"/>
    <w:rsid w:val="001D5CF6"/>
    <w:rsid w:val="001F3D78"/>
    <w:rsid w:val="00211878"/>
    <w:rsid w:val="00226201"/>
    <w:rsid w:val="002317AD"/>
    <w:rsid w:val="002408EC"/>
    <w:rsid w:val="002453E3"/>
    <w:rsid w:val="002457C9"/>
    <w:rsid w:val="002526AE"/>
    <w:rsid w:val="00260A69"/>
    <w:rsid w:val="0026117B"/>
    <w:rsid w:val="00276C14"/>
    <w:rsid w:val="002866E8"/>
    <w:rsid w:val="002B0F32"/>
    <w:rsid w:val="002C4F4E"/>
    <w:rsid w:val="002D6EF2"/>
    <w:rsid w:val="002D7A34"/>
    <w:rsid w:val="002E4380"/>
    <w:rsid w:val="00303CDA"/>
    <w:rsid w:val="00316120"/>
    <w:rsid w:val="003213C6"/>
    <w:rsid w:val="00321CC0"/>
    <w:rsid w:val="00321DFE"/>
    <w:rsid w:val="00332D7A"/>
    <w:rsid w:val="00333666"/>
    <w:rsid w:val="00341347"/>
    <w:rsid w:val="00370EC9"/>
    <w:rsid w:val="00377C73"/>
    <w:rsid w:val="0039157A"/>
    <w:rsid w:val="00392585"/>
    <w:rsid w:val="003A2A77"/>
    <w:rsid w:val="003B2185"/>
    <w:rsid w:val="003E48A1"/>
    <w:rsid w:val="003F10B0"/>
    <w:rsid w:val="003F55C0"/>
    <w:rsid w:val="003F580B"/>
    <w:rsid w:val="00424A37"/>
    <w:rsid w:val="0043572C"/>
    <w:rsid w:val="004447AE"/>
    <w:rsid w:val="0047283D"/>
    <w:rsid w:val="00481814"/>
    <w:rsid w:val="00484871"/>
    <w:rsid w:val="00491E09"/>
    <w:rsid w:val="004937D2"/>
    <w:rsid w:val="004A1A78"/>
    <w:rsid w:val="004A5F40"/>
    <w:rsid w:val="004C2E25"/>
    <w:rsid w:val="004D69D4"/>
    <w:rsid w:val="004D7637"/>
    <w:rsid w:val="004F2992"/>
    <w:rsid w:val="004F7B44"/>
    <w:rsid w:val="004F7D1A"/>
    <w:rsid w:val="005053F3"/>
    <w:rsid w:val="00511E1F"/>
    <w:rsid w:val="005142B8"/>
    <w:rsid w:val="00525AEF"/>
    <w:rsid w:val="00527384"/>
    <w:rsid w:val="00527F27"/>
    <w:rsid w:val="00545B5F"/>
    <w:rsid w:val="00577334"/>
    <w:rsid w:val="005A5836"/>
    <w:rsid w:val="005A7584"/>
    <w:rsid w:val="005B6193"/>
    <w:rsid w:val="005C05DF"/>
    <w:rsid w:val="005C71BA"/>
    <w:rsid w:val="005D0F8F"/>
    <w:rsid w:val="005D1D46"/>
    <w:rsid w:val="005D3822"/>
    <w:rsid w:val="005F6F9B"/>
    <w:rsid w:val="00606C31"/>
    <w:rsid w:val="006116FD"/>
    <w:rsid w:val="00621EB3"/>
    <w:rsid w:val="006236D2"/>
    <w:rsid w:val="006326F9"/>
    <w:rsid w:val="006463EA"/>
    <w:rsid w:val="006778A7"/>
    <w:rsid w:val="00683613"/>
    <w:rsid w:val="006847AC"/>
    <w:rsid w:val="00692457"/>
    <w:rsid w:val="00695E5B"/>
    <w:rsid w:val="006A3DCD"/>
    <w:rsid w:val="006B10C8"/>
    <w:rsid w:val="006C49F0"/>
    <w:rsid w:val="006C6BF0"/>
    <w:rsid w:val="006E13FF"/>
    <w:rsid w:val="006E1784"/>
    <w:rsid w:val="006F342C"/>
    <w:rsid w:val="006F5F32"/>
    <w:rsid w:val="00712A4F"/>
    <w:rsid w:val="00714584"/>
    <w:rsid w:val="00727447"/>
    <w:rsid w:val="00731DD0"/>
    <w:rsid w:val="00740147"/>
    <w:rsid w:val="00757BA8"/>
    <w:rsid w:val="00767995"/>
    <w:rsid w:val="00775A9D"/>
    <w:rsid w:val="007C57DA"/>
    <w:rsid w:val="007D561C"/>
    <w:rsid w:val="007F5C08"/>
    <w:rsid w:val="007F7E55"/>
    <w:rsid w:val="00802B0D"/>
    <w:rsid w:val="00811D19"/>
    <w:rsid w:val="00814299"/>
    <w:rsid w:val="00826669"/>
    <w:rsid w:val="00834D25"/>
    <w:rsid w:val="0084208B"/>
    <w:rsid w:val="0084334B"/>
    <w:rsid w:val="00843E6B"/>
    <w:rsid w:val="00854BDF"/>
    <w:rsid w:val="008556AF"/>
    <w:rsid w:val="00856C2C"/>
    <w:rsid w:val="00875A43"/>
    <w:rsid w:val="0088041B"/>
    <w:rsid w:val="008A7E73"/>
    <w:rsid w:val="008D0541"/>
    <w:rsid w:val="008D18E9"/>
    <w:rsid w:val="008F4E78"/>
    <w:rsid w:val="00901603"/>
    <w:rsid w:val="009048ED"/>
    <w:rsid w:val="00906E8D"/>
    <w:rsid w:val="009A4B2A"/>
    <w:rsid w:val="009A6819"/>
    <w:rsid w:val="009C1BAF"/>
    <w:rsid w:val="009D7F62"/>
    <w:rsid w:val="009E3D08"/>
    <w:rsid w:val="009F2A34"/>
    <w:rsid w:val="009F6054"/>
    <w:rsid w:val="00A22E81"/>
    <w:rsid w:val="00A23EB5"/>
    <w:rsid w:val="00A3038A"/>
    <w:rsid w:val="00A50593"/>
    <w:rsid w:val="00A50665"/>
    <w:rsid w:val="00A55FBB"/>
    <w:rsid w:val="00A60B2E"/>
    <w:rsid w:val="00A74ADC"/>
    <w:rsid w:val="00A870D6"/>
    <w:rsid w:val="00A955B0"/>
    <w:rsid w:val="00AA05AE"/>
    <w:rsid w:val="00AB6632"/>
    <w:rsid w:val="00AD7A3F"/>
    <w:rsid w:val="00AF2D11"/>
    <w:rsid w:val="00AF5668"/>
    <w:rsid w:val="00B34B80"/>
    <w:rsid w:val="00B42AF6"/>
    <w:rsid w:val="00B45FBF"/>
    <w:rsid w:val="00B47211"/>
    <w:rsid w:val="00B51FC0"/>
    <w:rsid w:val="00B62F77"/>
    <w:rsid w:val="00B87AD5"/>
    <w:rsid w:val="00B9529D"/>
    <w:rsid w:val="00BB5E1E"/>
    <w:rsid w:val="00BB7985"/>
    <w:rsid w:val="00BB7FFE"/>
    <w:rsid w:val="00BE6AEA"/>
    <w:rsid w:val="00C03AD6"/>
    <w:rsid w:val="00C0419A"/>
    <w:rsid w:val="00C139C8"/>
    <w:rsid w:val="00C17018"/>
    <w:rsid w:val="00C264B2"/>
    <w:rsid w:val="00C319A9"/>
    <w:rsid w:val="00C332EB"/>
    <w:rsid w:val="00C44CA2"/>
    <w:rsid w:val="00C52D0B"/>
    <w:rsid w:val="00C56B93"/>
    <w:rsid w:val="00C665CE"/>
    <w:rsid w:val="00C70110"/>
    <w:rsid w:val="00C74371"/>
    <w:rsid w:val="00C85E2D"/>
    <w:rsid w:val="00CC2B14"/>
    <w:rsid w:val="00CC69C5"/>
    <w:rsid w:val="00CC7826"/>
    <w:rsid w:val="00CD7061"/>
    <w:rsid w:val="00CE39F9"/>
    <w:rsid w:val="00CE3EC8"/>
    <w:rsid w:val="00CF268D"/>
    <w:rsid w:val="00CF6E32"/>
    <w:rsid w:val="00CF76CE"/>
    <w:rsid w:val="00D10251"/>
    <w:rsid w:val="00D113DB"/>
    <w:rsid w:val="00D121AA"/>
    <w:rsid w:val="00D17D66"/>
    <w:rsid w:val="00D24915"/>
    <w:rsid w:val="00D60CB5"/>
    <w:rsid w:val="00D6743C"/>
    <w:rsid w:val="00DA2C03"/>
    <w:rsid w:val="00DA69D5"/>
    <w:rsid w:val="00DA72F1"/>
    <w:rsid w:val="00DB4049"/>
    <w:rsid w:val="00DE7B01"/>
    <w:rsid w:val="00DF2E43"/>
    <w:rsid w:val="00DF3D43"/>
    <w:rsid w:val="00E11990"/>
    <w:rsid w:val="00E15F7E"/>
    <w:rsid w:val="00E42D58"/>
    <w:rsid w:val="00E434AB"/>
    <w:rsid w:val="00E4361B"/>
    <w:rsid w:val="00E45F66"/>
    <w:rsid w:val="00E57423"/>
    <w:rsid w:val="00E630D9"/>
    <w:rsid w:val="00E8073C"/>
    <w:rsid w:val="00E96BF1"/>
    <w:rsid w:val="00EA4159"/>
    <w:rsid w:val="00EC69E5"/>
    <w:rsid w:val="00ED2AC3"/>
    <w:rsid w:val="00ED4A5E"/>
    <w:rsid w:val="00ED50C0"/>
    <w:rsid w:val="00EE02DE"/>
    <w:rsid w:val="00F00C92"/>
    <w:rsid w:val="00F22EEB"/>
    <w:rsid w:val="00F367B1"/>
    <w:rsid w:val="00F36B04"/>
    <w:rsid w:val="00F66461"/>
    <w:rsid w:val="00F71A7E"/>
    <w:rsid w:val="00F8547D"/>
    <w:rsid w:val="00F91555"/>
    <w:rsid w:val="00F95820"/>
    <w:rsid w:val="00F968DA"/>
    <w:rsid w:val="00FA030D"/>
    <w:rsid w:val="00FA7AD6"/>
    <w:rsid w:val="00FB0361"/>
    <w:rsid w:val="00FC08D4"/>
    <w:rsid w:val="00FD61D0"/>
    <w:rsid w:val="00FE32A0"/>
    <w:rsid w:val="00FE6E5F"/>
    <w:rsid w:val="0EAD7912"/>
    <w:rsid w:val="0ED5992E"/>
    <w:rsid w:val="1C2A6D07"/>
    <w:rsid w:val="1CC65249"/>
    <w:rsid w:val="1E58ADE8"/>
    <w:rsid w:val="20CD9E92"/>
    <w:rsid w:val="27E24F3D"/>
    <w:rsid w:val="2E5D28C3"/>
    <w:rsid w:val="2F9CD037"/>
    <w:rsid w:val="3543C424"/>
    <w:rsid w:val="36C65CD3"/>
    <w:rsid w:val="371DE73C"/>
    <w:rsid w:val="38A66880"/>
    <w:rsid w:val="397F885E"/>
    <w:rsid w:val="3F422885"/>
    <w:rsid w:val="3FA539E7"/>
    <w:rsid w:val="414D7565"/>
    <w:rsid w:val="435701F7"/>
    <w:rsid w:val="47CB0367"/>
    <w:rsid w:val="4EDF812F"/>
    <w:rsid w:val="5641A1AD"/>
    <w:rsid w:val="580551B5"/>
    <w:rsid w:val="5CC93A66"/>
    <w:rsid w:val="5FC9E90F"/>
    <w:rsid w:val="5FCC18C7"/>
    <w:rsid w:val="635F90C7"/>
    <w:rsid w:val="66A167BB"/>
    <w:rsid w:val="699A10AA"/>
    <w:rsid w:val="6C32B0C8"/>
    <w:rsid w:val="74D7578D"/>
    <w:rsid w:val="757CC062"/>
    <w:rsid w:val="7E0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C70A"/>
  <w15:chartTrackingRefBased/>
  <w15:docId w15:val="{D118640A-8AF0-4999-9A08-74370F4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7B1"/>
    <w:rPr>
      <w:b/>
      <w:bCs/>
      <w:smallCaps/>
      <w:color w:val="0F4761" w:themeColor="accent1" w:themeShade="BF"/>
      <w:spacing w:val="5"/>
    </w:rPr>
  </w:style>
  <w:style w:type="character" w:customStyle="1" w:styleId="tw4winMark">
    <w:name w:val="tw4winMark"/>
    <w:rsid w:val="00843E6B"/>
    <w:rPr>
      <w:rFonts w:ascii="Courier New" w:hAnsi="Courier New" w:cs="Courier New"/>
      <w:b/>
      <w:bCs/>
      <w:vanish/>
      <w:color w:val="800080"/>
      <w:sz w:val="24"/>
      <w:vertAlign w:val="subscript"/>
    </w:rPr>
  </w:style>
  <w:style w:type="character" w:customStyle="1" w:styleId="tw4winTerm">
    <w:name w:val="tw4winTerm"/>
    <w:rsid w:val="00843E6B"/>
    <w:rPr>
      <w:b/>
      <w:bCs/>
      <w:color w:val="FF6600"/>
    </w:rPr>
  </w:style>
  <w:style w:type="character" w:customStyle="1" w:styleId="fusionSegmentGuarded">
    <w:name w:val="fusionSegmentGuarded"/>
    <w:rsid w:val="00843E6B"/>
    <w:rPr>
      <w:rFonts w:ascii="Courier New" w:hAnsi="Courier New" w:cs="Courier New"/>
      <w:b/>
      <w:bCs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843E6B"/>
    <w:rPr>
      <w:rFonts w:ascii="Courier New" w:hAnsi="Courier New" w:cs="Courier New"/>
      <w:b/>
      <w:bCs/>
      <w:vanish/>
      <w:color w:val="800080"/>
      <w:sz w:val="24"/>
      <w:shd w:val="clear" w:color="auto" w:fill="FFFF99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5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46"/>
  </w:style>
  <w:style w:type="paragraph" w:styleId="Footer">
    <w:name w:val="footer"/>
    <w:basedOn w:val="Normal"/>
    <w:link w:val="FooterChar"/>
    <w:uiPriority w:val="99"/>
    <w:unhideWhenUsed/>
    <w:rsid w:val="005D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936bb-0026-4659-b703-49bbffad538d">
      <Terms xmlns="http://schemas.microsoft.com/office/infopath/2007/PartnerControls"/>
    </lcf76f155ced4ddcb4097134ff3c332f>
    <TaxCatchAll xmlns="407dd7ef-d6a3-4a0e-af19-1193cee87e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443A3D91D714CBF1315EC7301E18A" ma:contentTypeVersion="16" ma:contentTypeDescription="Create a new document." ma:contentTypeScope="" ma:versionID="76e93dd61b3e91e7d8960c80333c6282">
  <xsd:schema xmlns:xsd="http://www.w3.org/2001/XMLSchema" xmlns:xs="http://www.w3.org/2001/XMLSchema" xmlns:p="http://schemas.microsoft.com/office/2006/metadata/properties" xmlns:ns2="987936bb-0026-4659-b703-49bbffad538d" xmlns:ns3="407dd7ef-d6a3-4a0e-af19-1193cee87ee1" targetNamespace="http://schemas.microsoft.com/office/2006/metadata/properties" ma:root="true" ma:fieldsID="34bbf4b1457703372b3255bd8d2e76de" ns2:_="" ns3:_="">
    <xsd:import namespace="987936bb-0026-4659-b703-49bbffad538d"/>
    <xsd:import namespace="407dd7ef-d6a3-4a0e-af19-1193cee87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936bb-0026-4659-b703-49bbffad5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dd7ef-d6a3-4a0e-af19-1193cee87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49277b-b5d6-449f-8e05-7898850881af}" ma:internalName="TaxCatchAll" ma:showField="CatchAllData" ma:web="407dd7ef-d6a3-4a0e-af19-1193cee87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62C0B-BEA5-4D46-A52E-5C32BB226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6D2BC-25FE-42DA-8550-F4B982086F34}">
  <ds:schemaRefs>
    <ds:schemaRef ds:uri="http://schemas.microsoft.com/office/2006/metadata/properties"/>
    <ds:schemaRef ds:uri="http://schemas.microsoft.com/office/infopath/2007/PartnerControls"/>
    <ds:schemaRef ds:uri="987936bb-0026-4659-b703-49bbffad538d"/>
    <ds:schemaRef ds:uri="407dd7ef-d6a3-4a0e-af19-1193cee87ee1"/>
  </ds:schemaRefs>
</ds:datastoreItem>
</file>

<file path=customXml/itemProps3.xml><?xml version="1.0" encoding="utf-8"?>
<ds:datastoreItem xmlns:ds="http://schemas.openxmlformats.org/officeDocument/2006/customXml" ds:itemID="{B7564AB3-0FE2-4ECE-89A1-D3804C49A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936bb-0026-4659-b703-49bbffad538d"/>
    <ds:schemaRef ds:uri="407dd7ef-d6a3-4a0e-af19-1193cee8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Marcie</dc:creator>
  <cp:keywords/>
  <dc:description/>
  <cp:lastModifiedBy>Chesser, Courtney</cp:lastModifiedBy>
  <cp:revision>10</cp:revision>
  <dcterms:created xsi:type="dcterms:W3CDTF">2025-03-21T14:46:00Z</dcterms:created>
  <dcterms:modified xsi:type="dcterms:W3CDTF">2025-03-28T16:25:00Z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0x010100BE5443A3D91D714CBF1315EC7301E18A</vt:lpwstr>
  </property>
</Properties>
</file>